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B40D9" w14:textId="352A5A88" w:rsidR="00F12662" w:rsidRPr="00A363D7" w:rsidRDefault="00A363D7">
      <w:pPr>
        <w:jc w:val="center"/>
        <w:rPr>
          <w:rFonts w:ascii="Cambria" w:eastAsia="Tahoma" w:hAnsi="Cambria" w:cs="Tahoma"/>
          <w:b/>
          <w:bCs/>
          <w:sz w:val="32"/>
          <w:szCs w:val="32"/>
        </w:rPr>
      </w:pPr>
      <w:r w:rsidRPr="00A363D7">
        <w:rPr>
          <w:rFonts w:ascii="Cambria" w:eastAsia="Tahoma" w:hAnsi="Cambria" w:cs="Tahoma"/>
          <w:b/>
          <w:bCs/>
          <w:sz w:val="32"/>
          <w:szCs w:val="32"/>
        </w:rPr>
        <w:t>Template for Preparing Manuscript on the JPK Wallacea</w:t>
      </w:r>
    </w:p>
    <w:p w14:paraId="5A939F58" w14:textId="3DDC8D97" w:rsidR="00F12662" w:rsidRPr="00A363D7" w:rsidRDefault="00000000">
      <w:pPr>
        <w:jc w:val="center"/>
        <w:rPr>
          <w:rFonts w:ascii="Cambria" w:eastAsia="Times New Roman" w:hAnsi="Cambria" w:cs="Times New Roman"/>
        </w:rPr>
      </w:pPr>
      <w:r w:rsidRPr="00A363D7">
        <w:rPr>
          <w:rFonts w:ascii="Cambria" w:eastAsia="Tahoma" w:hAnsi="Cambria" w:cs="Tahoma"/>
          <w:i/>
          <w:iCs/>
          <w:color w:val="FF0000"/>
          <w:sz w:val="16"/>
          <w:szCs w:val="16"/>
        </w:rPr>
        <w:t>(</w:t>
      </w:r>
      <w:proofErr w:type="gramStart"/>
      <w:r w:rsidRPr="00A363D7">
        <w:rPr>
          <w:rFonts w:ascii="Cambria" w:eastAsia="Tahoma" w:hAnsi="Cambria" w:cs="Tahoma"/>
          <w:i/>
          <w:iCs/>
          <w:color w:val="FF0000"/>
          <w:sz w:val="16"/>
          <w:szCs w:val="16"/>
        </w:rPr>
        <w:t>Title</w:t>
      </w:r>
      <w:proofErr w:type="gramEnd"/>
      <w:r w:rsidRPr="00A363D7">
        <w:rPr>
          <w:rFonts w:ascii="Cambria" w:eastAsia="Tahoma" w:hAnsi="Cambria" w:cs="Tahoma"/>
          <w:i/>
          <w:iCs/>
          <w:color w:val="FF0000"/>
          <w:sz w:val="16"/>
          <w:szCs w:val="16"/>
        </w:rPr>
        <w:t xml:space="preserve"> should be concise and informative. The title should not exceed 20 words</w:t>
      </w:r>
      <w:r w:rsidR="00A363D7">
        <w:rPr>
          <w:rFonts w:ascii="Cambria" w:eastAsia="Tahoma" w:hAnsi="Cambria" w:cs="Tahoma"/>
          <w:i/>
          <w:iCs/>
          <w:color w:val="FF0000"/>
          <w:sz w:val="16"/>
          <w:szCs w:val="16"/>
        </w:rPr>
        <w:t>; Cambria at 16-point font size)</w:t>
      </w:r>
      <w:r w:rsidRPr="00A363D7">
        <w:rPr>
          <w:rFonts w:ascii="Cambria" w:eastAsia="Tahoma" w:hAnsi="Cambria" w:cs="Tahoma"/>
          <w:color w:val="FF0000"/>
          <w:sz w:val="16"/>
          <w:szCs w:val="16"/>
        </w:rPr>
        <w:t> </w:t>
      </w:r>
    </w:p>
    <w:p w14:paraId="6C54DCFD" w14:textId="77777777" w:rsidR="00F12662" w:rsidRPr="00A363D7" w:rsidRDefault="00F12662">
      <w:pPr>
        <w:rPr>
          <w:rFonts w:ascii="Cambria" w:eastAsia="Times New Roman" w:hAnsi="Cambria" w:cs="Times New Roman"/>
        </w:rPr>
      </w:pPr>
    </w:p>
    <w:p w14:paraId="0EAED6F1" w14:textId="77777777" w:rsidR="00F12662" w:rsidRPr="007A6763" w:rsidRDefault="00000000">
      <w:pPr>
        <w:jc w:val="center"/>
        <w:rPr>
          <w:rFonts w:ascii="Cambria" w:eastAsia="Times New Roman" w:hAnsi="Cambria" w:cs="Times New Roman"/>
          <w:sz w:val="20"/>
          <w:szCs w:val="20"/>
        </w:rPr>
      </w:pPr>
      <w:r w:rsidRPr="007A6763">
        <w:rPr>
          <w:rFonts w:ascii="Cambria" w:eastAsia="Tahoma" w:hAnsi="Cambria" w:cs="Tahoma"/>
          <w:b/>
          <w:bCs/>
          <w:color w:val="000000"/>
          <w:sz w:val="20"/>
          <w:szCs w:val="20"/>
        </w:rPr>
        <w:t>First Author</w:t>
      </w:r>
      <w:r w:rsidRPr="007A6763">
        <w:rPr>
          <w:rFonts w:ascii="Cambria" w:eastAsia="Tahoma" w:hAnsi="Cambria" w:cs="Tahoma"/>
          <w:color w:val="000000"/>
          <w:sz w:val="20"/>
          <w:szCs w:val="20"/>
          <w:vertAlign w:val="superscript"/>
        </w:rPr>
        <w:t>1*</w:t>
      </w:r>
      <w:r w:rsidRPr="007A6763">
        <w:rPr>
          <w:rFonts w:ascii="Cambria" w:eastAsia="Tahoma" w:hAnsi="Cambria" w:cs="Tahoma"/>
          <w:b/>
          <w:bCs/>
          <w:color w:val="000000"/>
          <w:sz w:val="20"/>
          <w:szCs w:val="20"/>
        </w:rPr>
        <w:t>, Second Author</w:t>
      </w:r>
      <w:r w:rsidRPr="007A6763">
        <w:rPr>
          <w:rFonts w:ascii="Cambria" w:eastAsia="Tahoma" w:hAnsi="Cambria" w:cs="Tahoma"/>
          <w:color w:val="000000"/>
          <w:sz w:val="20"/>
          <w:szCs w:val="20"/>
          <w:vertAlign w:val="superscript"/>
        </w:rPr>
        <w:t>2</w:t>
      </w:r>
      <w:r w:rsidRPr="007A6763">
        <w:rPr>
          <w:rFonts w:ascii="Cambria" w:eastAsia="Tahoma" w:hAnsi="Cambria" w:cs="Tahoma"/>
          <w:color w:val="000000"/>
          <w:sz w:val="20"/>
          <w:szCs w:val="20"/>
        </w:rPr>
        <w:t xml:space="preserve"> </w:t>
      </w:r>
      <w:r w:rsidRPr="007A6763">
        <w:rPr>
          <w:rFonts w:ascii="Cambria" w:eastAsia="Tahoma" w:hAnsi="Cambria" w:cs="Tahoma"/>
          <w:b/>
          <w:bCs/>
          <w:color w:val="000000"/>
          <w:sz w:val="20"/>
          <w:szCs w:val="20"/>
        </w:rPr>
        <w:t>Third Author</w:t>
      </w:r>
      <w:r w:rsidRPr="007A6763">
        <w:rPr>
          <w:rFonts w:ascii="Cambria" w:eastAsia="Tahoma" w:hAnsi="Cambria" w:cs="Tahoma"/>
          <w:color w:val="000000"/>
          <w:sz w:val="20"/>
          <w:szCs w:val="20"/>
          <w:vertAlign w:val="superscript"/>
        </w:rPr>
        <w:t>2</w:t>
      </w:r>
    </w:p>
    <w:p w14:paraId="647886EF" w14:textId="18FDA2A3" w:rsidR="00F12662" w:rsidRPr="00A363D7" w:rsidRDefault="00000000">
      <w:pPr>
        <w:jc w:val="center"/>
        <w:rPr>
          <w:rFonts w:ascii="Cambria" w:eastAsia="Times New Roman" w:hAnsi="Cambria" w:cs="Times New Roman"/>
        </w:rPr>
      </w:pPr>
      <w:r w:rsidRPr="00A363D7">
        <w:rPr>
          <w:rFonts w:ascii="Cambria" w:eastAsia="Tahoma" w:hAnsi="Cambria" w:cs="Tahoma"/>
          <w:i/>
          <w:iCs/>
          <w:color w:val="FF0000"/>
          <w:sz w:val="16"/>
          <w:szCs w:val="16"/>
        </w:rPr>
        <w:t>(The author’s full name (s) written without title and position</w:t>
      </w:r>
      <w:r w:rsidR="007A6763">
        <w:rPr>
          <w:rFonts w:ascii="Cambria" w:eastAsia="Tahoma" w:hAnsi="Cambria" w:cs="Tahoma"/>
          <w:i/>
          <w:iCs/>
          <w:color w:val="FF0000"/>
          <w:sz w:val="16"/>
          <w:szCs w:val="16"/>
        </w:rPr>
        <w:t>; Cambria at 10-point font size</w:t>
      </w:r>
      <w:r w:rsidRPr="00A363D7">
        <w:rPr>
          <w:rFonts w:ascii="Cambria" w:eastAsia="Tahoma" w:hAnsi="Cambria" w:cs="Tahoma"/>
          <w:i/>
          <w:iCs/>
          <w:color w:val="FF0000"/>
          <w:sz w:val="16"/>
          <w:szCs w:val="16"/>
        </w:rPr>
        <w:t>)</w:t>
      </w:r>
    </w:p>
    <w:p w14:paraId="7EDD5F2E" w14:textId="77777777" w:rsidR="00F12662" w:rsidRPr="007A6763" w:rsidRDefault="00000000">
      <w:pPr>
        <w:jc w:val="center"/>
        <w:rPr>
          <w:rFonts w:ascii="Cambria" w:eastAsia="Times New Roman" w:hAnsi="Cambria" w:cs="Times New Roman"/>
          <w:sz w:val="18"/>
          <w:szCs w:val="18"/>
        </w:rPr>
      </w:pPr>
      <w:r w:rsidRPr="007A6763">
        <w:rPr>
          <w:rFonts w:ascii="Cambria" w:eastAsia="Tahoma" w:hAnsi="Cambria" w:cs="Tahoma"/>
          <w:color w:val="000000"/>
          <w:sz w:val="18"/>
          <w:szCs w:val="18"/>
          <w:vertAlign w:val="superscript"/>
        </w:rPr>
        <w:t>1</w:t>
      </w:r>
      <w:r w:rsidRPr="007A6763">
        <w:rPr>
          <w:rFonts w:ascii="Cambria" w:eastAsia="Tahoma" w:hAnsi="Cambria" w:cs="Tahoma"/>
          <w:color w:val="000000"/>
          <w:sz w:val="18"/>
          <w:szCs w:val="18"/>
        </w:rPr>
        <w:t>First affiliation department, institution, postal address, City, postal code, Country </w:t>
      </w:r>
    </w:p>
    <w:p w14:paraId="0D99582F" w14:textId="77777777" w:rsidR="00F12662" w:rsidRPr="007A6763" w:rsidRDefault="00000000">
      <w:pPr>
        <w:jc w:val="center"/>
        <w:rPr>
          <w:rFonts w:ascii="Cambria" w:eastAsia="Times New Roman" w:hAnsi="Cambria" w:cs="Times New Roman"/>
          <w:sz w:val="18"/>
          <w:szCs w:val="18"/>
        </w:rPr>
      </w:pPr>
      <w:r w:rsidRPr="007A6763">
        <w:rPr>
          <w:rFonts w:ascii="Cambria" w:eastAsia="Tahoma" w:hAnsi="Cambria" w:cs="Tahoma"/>
          <w:color w:val="000000"/>
          <w:sz w:val="18"/>
          <w:szCs w:val="18"/>
          <w:vertAlign w:val="superscript"/>
        </w:rPr>
        <w:t>2</w:t>
      </w:r>
      <w:r w:rsidRPr="007A6763">
        <w:rPr>
          <w:rFonts w:ascii="Cambria" w:eastAsia="Tahoma" w:hAnsi="Cambria" w:cs="Tahoma"/>
          <w:color w:val="000000"/>
          <w:sz w:val="18"/>
          <w:szCs w:val="18"/>
        </w:rPr>
        <w:t>Second affiliation department, institution, postal address, City, postal code, Country</w:t>
      </w:r>
    </w:p>
    <w:p w14:paraId="57D85E4C" w14:textId="7BE1916B" w:rsidR="007A6763" w:rsidRPr="007A6763" w:rsidRDefault="00000000">
      <w:pPr>
        <w:spacing w:before="120"/>
        <w:jc w:val="center"/>
        <w:rPr>
          <w:rFonts w:ascii="Cambria" w:eastAsia="Tahoma" w:hAnsi="Cambria" w:cs="Tahoma"/>
          <w:color w:val="000000"/>
          <w:sz w:val="18"/>
          <w:szCs w:val="18"/>
        </w:rPr>
      </w:pPr>
      <w:r w:rsidRPr="007A6763">
        <w:rPr>
          <w:rFonts w:ascii="Cambria" w:eastAsia="Tahoma" w:hAnsi="Cambria" w:cs="Tahoma"/>
          <w:color w:val="000000"/>
          <w:sz w:val="18"/>
          <w:szCs w:val="18"/>
        </w:rPr>
        <w:t xml:space="preserve">*Corresponding Author E-mail: </w:t>
      </w:r>
      <w:hyperlink r:id="rId8" w:history="1">
        <w:r w:rsidR="007A6763" w:rsidRPr="007A6763">
          <w:rPr>
            <w:rStyle w:val="Hyperlink"/>
            <w:rFonts w:ascii="Cambria" w:eastAsia="Tahoma" w:hAnsi="Cambria" w:cs="Tahoma"/>
            <w:sz w:val="18"/>
            <w:szCs w:val="18"/>
          </w:rPr>
          <w:t>author@author.com</w:t>
        </w:r>
      </w:hyperlink>
    </w:p>
    <w:p w14:paraId="57590771" w14:textId="764344C3" w:rsidR="007A6763" w:rsidRPr="00A363D7" w:rsidRDefault="007A6763" w:rsidP="007A6763">
      <w:pPr>
        <w:jc w:val="center"/>
        <w:rPr>
          <w:rFonts w:ascii="Cambria" w:eastAsia="Times New Roman" w:hAnsi="Cambria" w:cs="Times New Roman"/>
        </w:rPr>
      </w:pPr>
      <w:r w:rsidRPr="00A363D7">
        <w:rPr>
          <w:rFonts w:ascii="Cambria" w:eastAsia="Tahoma" w:hAnsi="Cambria" w:cs="Tahoma"/>
          <w:i/>
          <w:iCs/>
          <w:color w:val="FF0000"/>
          <w:sz w:val="16"/>
          <w:szCs w:val="16"/>
        </w:rPr>
        <w:t>(</w:t>
      </w:r>
      <w:r>
        <w:rPr>
          <w:rFonts w:ascii="Cambria" w:eastAsia="Tahoma" w:hAnsi="Cambria" w:cs="Tahoma"/>
          <w:i/>
          <w:iCs/>
          <w:color w:val="FF0000"/>
          <w:sz w:val="16"/>
          <w:szCs w:val="16"/>
        </w:rPr>
        <w:t>Affiliation and corresponding author; Cambria at 9-point font size</w:t>
      </w:r>
      <w:r w:rsidRPr="00A363D7">
        <w:rPr>
          <w:rFonts w:ascii="Cambria" w:eastAsia="Tahoma" w:hAnsi="Cambria" w:cs="Tahoma"/>
          <w:i/>
          <w:iCs/>
          <w:color w:val="FF0000"/>
          <w:sz w:val="16"/>
          <w:szCs w:val="16"/>
        </w:rPr>
        <w:t>)</w:t>
      </w:r>
    </w:p>
    <w:p w14:paraId="4ED8A8EA" w14:textId="17DEC280" w:rsidR="00F12662" w:rsidRPr="00A363D7" w:rsidRDefault="00000000">
      <w:pPr>
        <w:spacing w:before="120"/>
        <w:jc w:val="center"/>
        <w:rPr>
          <w:rFonts w:ascii="Cambria" w:eastAsia="Times New Roman" w:hAnsi="Cambria" w:cs="Times New Roman"/>
        </w:rPr>
      </w:pPr>
      <w:r w:rsidRPr="00A363D7">
        <w:rPr>
          <w:rFonts w:ascii="Cambria" w:eastAsia="Times New Roman" w:hAnsi="Cambria" w:cs="Times New Roman"/>
        </w:rPr>
        <w:br/>
      </w:r>
    </w:p>
    <w:p w14:paraId="68D4E86E" w14:textId="3527ABFB" w:rsidR="00F12662" w:rsidRPr="00A363D7" w:rsidRDefault="007A6763">
      <w:pPr>
        <w:pStyle w:val="Heading1"/>
        <w:spacing w:before="0" w:after="0"/>
        <w:rPr>
          <w:rFonts w:ascii="Cambria" w:hAnsi="Cambria"/>
        </w:rPr>
      </w:pPr>
      <w:r w:rsidRPr="00A363D7">
        <w:rPr>
          <w:rFonts w:ascii="Cambria" w:hAnsi="Cambria"/>
        </w:rPr>
        <w:t>Abstract</w:t>
      </w:r>
    </w:p>
    <w:p w14:paraId="4AE5B27B" w14:textId="17E1EE20" w:rsidR="00F12662" w:rsidRPr="00A363D7" w:rsidRDefault="00000000">
      <w:pPr>
        <w:ind w:firstLine="567"/>
        <w:jc w:val="both"/>
        <w:rPr>
          <w:rFonts w:ascii="Cambria" w:eastAsia="Times New Roman" w:hAnsi="Cambria" w:cs="Times New Roman"/>
        </w:rPr>
      </w:pPr>
      <w:r w:rsidRPr="00A363D7">
        <w:rPr>
          <w:rFonts w:ascii="Cambria" w:eastAsia="Tahoma" w:hAnsi="Cambria" w:cs="Tahoma"/>
          <w:color w:val="000000"/>
          <w:sz w:val="20"/>
          <w:szCs w:val="20"/>
        </w:rPr>
        <w:t xml:space="preserve">The abstract should not </w:t>
      </w:r>
      <w:proofErr w:type="gramStart"/>
      <w:r w:rsidRPr="00A363D7">
        <w:rPr>
          <w:rFonts w:ascii="Cambria" w:eastAsia="Tahoma" w:hAnsi="Cambria" w:cs="Tahoma"/>
          <w:color w:val="000000"/>
          <w:sz w:val="20"/>
          <w:szCs w:val="20"/>
        </w:rPr>
        <w:t>longer</w:t>
      </w:r>
      <w:proofErr w:type="gramEnd"/>
      <w:r w:rsidRPr="00A363D7">
        <w:rPr>
          <w:rFonts w:ascii="Cambria" w:eastAsia="Tahoma" w:hAnsi="Cambria" w:cs="Tahoma"/>
          <w:color w:val="000000"/>
          <w:sz w:val="20"/>
          <w:szCs w:val="20"/>
        </w:rPr>
        <w:t xml:space="preserve"> than 250 words. It should be typed in </w:t>
      </w:r>
      <w:r w:rsidR="00A363D7">
        <w:rPr>
          <w:rFonts w:ascii="Cambria" w:eastAsia="Tahoma" w:hAnsi="Cambria" w:cs="Tahoma"/>
          <w:color w:val="000000"/>
          <w:sz w:val="20"/>
          <w:szCs w:val="20"/>
        </w:rPr>
        <w:t>Cambria</w:t>
      </w:r>
      <w:r w:rsidRPr="00A363D7">
        <w:rPr>
          <w:rFonts w:ascii="Cambria" w:eastAsia="Tahoma" w:hAnsi="Cambria" w:cs="Tahoma"/>
          <w:color w:val="000000"/>
          <w:sz w:val="20"/>
          <w:szCs w:val="20"/>
        </w:rPr>
        <w:t xml:space="preserve"> at 10-point font size with single spacing. It should state the research background, the purpose of the research, methods, the principal results, and major conclusions. The abstract is written without reference, without footnotes or citations, without acronyms.</w:t>
      </w:r>
    </w:p>
    <w:p w14:paraId="4A7AF5A7" w14:textId="71EC3E36" w:rsidR="00F12662" w:rsidRPr="00C27D36" w:rsidRDefault="00000000" w:rsidP="00C27D36">
      <w:pPr>
        <w:ind w:left="1080" w:hanging="1080"/>
        <w:jc w:val="both"/>
        <w:rPr>
          <w:rFonts w:ascii="Cambria" w:eastAsia="Times New Roman" w:hAnsi="Cambria" w:cs="Times New Roman"/>
          <w:sz w:val="20"/>
          <w:szCs w:val="20"/>
        </w:rPr>
      </w:pPr>
      <w:r w:rsidRPr="00A363D7">
        <w:rPr>
          <w:rFonts w:ascii="Cambria" w:eastAsia="Tahoma" w:hAnsi="Cambria" w:cs="Tahoma"/>
          <w:b/>
          <w:bCs/>
          <w:color w:val="000000"/>
          <w:sz w:val="20"/>
          <w:szCs w:val="20"/>
        </w:rPr>
        <w:t>Keywords</w:t>
      </w:r>
      <w:proofErr w:type="gramStart"/>
      <w:r w:rsidRPr="00A363D7">
        <w:rPr>
          <w:rFonts w:ascii="Cambria" w:eastAsia="Tahoma" w:hAnsi="Cambria" w:cs="Tahoma"/>
          <w:b/>
          <w:bCs/>
          <w:color w:val="000000"/>
          <w:sz w:val="20"/>
          <w:szCs w:val="20"/>
        </w:rPr>
        <w:t>:</w:t>
      </w:r>
      <w:r w:rsidRPr="00A363D7">
        <w:rPr>
          <w:rFonts w:ascii="Cambria" w:eastAsia="Tahoma" w:hAnsi="Cambria" w:cs="Tahoma"/>
          <w:color w:val="000000"/>
          <w:sz w:val="20"/>
          <w:szCs w:val="20"/>
        </w:rPr>
        <w:t xml:space="preserve"> </w:t>
      </w:r>
      <w:r w:rsidRPr="00A363D7">
        <w:rPr>
          <w:rFonts w:ascii="Cambria" w:eastAsia="Tahoma" w:hAnsi="Cambria" w:cs="Tahoma"/>
          <w:color w:val="000000"/>
          <w:sz w:val="20"/>
          <w:szCs w:val="20"/>
        </w:rPr>
        <w:tab/>
        <w:t>List</w:t>
      </w:r>
      <w:proofErr w:type="gramEnd"/>
      <w:r w:rsidRPr="00A363D7">
        <w:rPr>
          <w:rFonts w:ascii="Cambria" w:eastAsia="Tahoma" w:hAnsi="Cambria" w:cs="Tahoma"/>
          <w:color w:val="000000"/>
          <w:sz w:val="20"/>
          <w:szCs w:val="20"/>
        </w:rPr>
        <w:t xml:space="preserve"> three to five keywords alphabetically that describe the nature of the research. These keywords should not include words in the title</w:t>
      </w:r>
    </w:p>
    <w:p w14:paraId="6A2EF091" w14:textId="6667D197" w:rsidR="00F12662" w:rsidRPr="00A363D7" w:rsidRDefault="00CB53D6">
      <w:pPr>
        <w:pStyle w:val="Heading1"/>
        <w:spacing w:before="0" w:after="0" w:line="360" w:lineRule="auto"/>
        <w:rPr>
          <w:rFonts w:ascii="Cambria" w:hAnsi="Cambria"/>
        </w:rPr>
      </w:pPr>
      <w:r w:rsidRPr="00A363D7">
        <w:rPr>
          <w:rFonts w:ascii="Cambria" w:hAnsi="Cambria"/>
        </w:rPr>
        <w:t xml:space="preserve">INTRODUCTION </w:t>
      </w:r>
      <w:r w:rsidRPr="00A363D7">
        <w:rPr>
          <w:rFonts w:ascii="Cambria" w:hAnsi="Cambria"/>
          <w:color w:val="FF0000"/>
        </w:rPr>
        <w:t>(SECTION)</w:t>
      </w:r>
    </w:p>
    <w:p w14:paraId="25CFCFE8" w14:textId="77777777" w:rsidR="00F12662" w:rsidRPr="00A363D7" w:rsidRDefault="00000000">
      <w:pPr>
        <w:spacing w:line="360" w:lineRule="auto"/>
        <w:jc w:val="both"/>
        <w:rPr>
          <w:rFonts w:ascii="Cambria" w:eastAsia="Times New Roman" w:hAnsi="Cambria" w:cs="Times New Roman"/>
          <w:sz w:val="22"/>
          <w:szCs w:val="22"/>
        </w:rPr>
      </w:pPr>
      <w:r w:rsidRPr="00A363D7">
        <w:rPr>
          <w:rFonts w:ascii="Cambria" w:eastAsia="Tahoma" w:hAnsi="Cambria" w:cs="Tahoma"/>
          <w:color w:val="000000"/>
          <w:sz w:val="22"/>
          <w:szCs w:val="22"/>
        </w:rPr>
        <w:t xml:space="preserve">JPK Wallacea is a scientific publication of research results in </w:t>
      </w:r>
      <w:r w:rsidRPr="00A363D7">
        <w:rPr>
          <w:rFonts w:ascii="Cambria" w:eastAsia="Tahoma" w:hAnsi="Cambria" w:cs="Tahoma"/>
          <w:sz w:val="22"/>
          <w:szCs w:val="22"/>
        </w:rPr>
        <w:t>conservation of biological resources, including sustainable management of biological resources, social aspects, and policies in conservation.</w:t>
      </w:r>
      <w:r w:rsidRPr="00A363D7">
        <w:rPr>
          <w:rFonts w:ascii="Cambria" w:eastAsia="Tahoma" w:hAnsi="Cambria" w:cs="Tahoma"/>
          <w:color w:val="000000"/>
          <w:sz w:val="22"/>
          <w:szCs w:val="22"/>
        </w:rPr>
        <w:t xml:space="preserve"> JPK Wallacea </w:t>
      </w:r>
      <w:proofErr w:type="gramStart"/>
      <w:r w:rsidRPr="00A363D7">
        <w:rPr>
          <w:rFonts w:ascii="Cambria" w:eastAsia="Tahoma" w:hAnsi="Cambria" w:cs="Tahoma"/>
          <w:color w:val="000000"/>
          <w:sz w:val="22"/>
          <w:szCs w:val="22"/>
        </w:rPr>
        <w:t>published</w:t>
      </w:r>
      <w:proofErr w:type="gramEnd"/>
      <w:r w:rsidRPr="00A363D7">
        <w:rPr>
          <w:rFonts w:ascii="Cambria" w:eastAsia="Tahoma" w:hAnsi="Cambria" w:cs="Tahoma"/>
          <w:color w:val="000000"/>
          <w:sz w:val="22"/>
          <w:szCs w:val="22"/>
        </w:rPr>
        <w:t xml:space="preserve"> by the Forest Conservation Study Program, Faculty of Forestry, Hasanuddin University.</w:t>
      </w:r>
    </w:p>
    <w:p w14:paraId="3067B9F8"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Every author is advised to follow the writing </w:t>
      </w:r>
      <w:proofErr w:type="gramStart"/>
      <w:r w:rsidRPr="00A363D7">
        <w:rPr>
          <w:rFonts w:ascii="Cambria" w:eastAsia="Tahoma" w:hAnsi="Cambria" w:cs="Tahoma"/>
          <w:color w:val="000000"/>
          <w:sz w:val="22"/>
          <w:szCs w:val="22"/>
        </w:rPr>
        <w:t>instructions as</w:t>
      </w:r>
      <w:proofErr w:type="gramEnd"/>
      <w:r w:rsidRPr="00A363D7">
        <w:rPr>
          <w:rFonts w:ascii="Cambria" w:eastAsia="Tahoma" w:hAnsi="Cambria" w:cs="Tahoma"/>
          <w:color w:val="000000"/>
          <w:sz w:val="22"/>
          <w:szCs w:val="22"/>
        </w:rPr>
        <w:t xml:space="preserve"> described in the Author Guidelines to facilitate the editing process. The format style of this template has been adjusted to the specifications written in the JPK Wallacea Author Guidelines so that this file can be used as a template for writing the manuscript.</w:t>
      </w:r>
    </w:p>
    <w:p w14:paraId="16562BE6"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Provide research background that clearly explains problems, research types, research needs, state of the art, and the objectives of the work. Background should be written in an inverted pyramid structure. </w:t>
      </w:r>
      <w:proofErr w:type="gramStart"/>
      <w:r w:rsidRPr="00A363D7">
        <w:rPr>
          <w:rFonts w:ascii="Cambria" w:eastAsia="Tahoma" w:hAnsi="Cambria" w:cs="Tahoma"/>
          <w:color w:val="000000"/>
          <w:sz w:val="22"/>
          <w:szCs w:val="22"/>
        </w:rPr>
        <w:t>Introduction</w:t>
      </w:r>
      <w:proofErr w:type="gramEnd"/>
      <w:r w:rsidRPr="00A363D7">
        <w:rPr>
          <w:rFonts w:ascii="Cambria" w:eastAsia="Tahoma" w:hAnsi="Cambria" w:cs="Tahoma"/>
          <w:color w:val="000000"/>
          <w:sz w:val="22"/>
          <w:szCs w:val="22"/>
        </w:rPr>
        <w:t xml:space="preserve"> containing scientific hypothesis or prediction are highly valued.</w:t>
      </w:r>
    </w:p>
    <w:p w14:paraId="02DED101" w14:textId="77777777" w:rsidR="00F12662" w:rsidRPr="00A363D7" w:rsidRDefault="00000000">
      <w:pPr>
        <w:spacing w:line="360" w:lineRule="auto"/>
        <w:jc w:val="both"/>
        <w:rPr>
          <w:rFonts w:ascii="Cambria" w:eastAsia="Tahoma" w:hAnsi="Cambria" w:cs="Tahoma"/>
          <w:b/>
          <w:bCs/>
          <w:color w:val="000000"/>
          <w:sz w:val="22"/>
          <w:szCs w:val="22"/>
        </w:rPr>
      </w:pPr>
      <w:r w:rsidRPr="00A363D7">
        <w:rPr>
          <w:rFonts w:ascii="Cambria" w:eastAsia="Tahoma" w:hAnsi="Cambria" w:cs="Tahoma"/>
          <w:b/>
          <w:bCs/>
          <w:color w:val="000000"/>
          <w:sz w:val="22"/>
          <w:szCs w:val="22"/>
        </w:rPr>
        <w:t>Citation example:</w:t>
      </w:r>
    </w:p>
    <w:p w14:paraId="3904BA8D"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Tropical rainforests, which are home to world diversity, have been threatened in line with the significant increase in population for several last decades (Morris, 2010). Unlike pioneer tree species that usually produce small fruit with thin seeds, climax tree species that produce large fleshy fruits with large recalcitrant seeds should take longer to grow and ripen their fruits (</w:t>
      </w:r>
      <w:proofErr w:type="spellStart"/>
      <w:r w:rsidRPr="00A363D7">
        <w:rPr>
          <w:rFonts w:ascii="Cambria" w:eastAsia="Tahoma" w:hAnsi="Cambria" w:cs="Tahoma"/>
          <w:color w:val="000000"/>
          <w:sz w:val="22"/>
          <w:szCs w:val="22"/>
        </w:rPr>
        <w:t>Rungrojtrakool</w:t>
      </w:r>
      <w:proofErr w:type="spellEnd"/>
      <w:r w:rsidRPr="00A363D7">
        <w:rPr>
          <w:rFonts w:ascii="Cambria" w:eastAsia="Tahoma" w:hAnsi="Cambria" w:cs="Tahoma"/>
          <w:color w:val="000000"/>
          <w:sz w:val="22"/>
          <w:szCs w:val="22"/>
        </w:rPr>
        <w:t xml:space="preserve"> et al., 2021). This is because such fruits fall at the onset of the mid-wet season (Nanda et al., 2014), and their recalcitrant seeds that last only a short time (</w:t>
      </w:r>
      <w:proofErr w:type="spellStart"/>
      <w:r w:rsidRPr="00A363D7">
        <w:rPr>
          <w:rFonts w:ascii="Cambria" w:eastAsia="Tahoma" w:hAnsi="Cambria" w:cs="Tahoma"/>
          <w:color w:val="000000"/>
          <w:sz w:val="22"/>
          <w:szCs w:val="22"/>
        </w:rPr>
        <w:t>Berjak</w:t>
      </w:r>
      <w:proofErr w:type="spellEnd"/>
      <w:r w:rsidRPr="00A363D7">
        <w:rPr>
          <w:rFonts w:ascii="Cambria" w:eastAsia="Tahoma" w:hAnsi="Cambria" w:cs="Tahoma"/>
          <w:color w:val="000000"/>
          <w:sz w:val="22"/>
          <w:szCs w:val="22"/>
        </w:rPr>
        <w:t xml:space="preserve"> &amp; </w:t>
      </w:r>
      <w:proofErr w:type="spellStart"/>
      <w:r w:rsidRPr="00A363D7">
        <w:rPr>
          <w:rFonts w:ascii="Cambria" w:eastAsia="Tahoma" w:hAnsi="Cambria" w:cs="Tahoma"/>
          <w:color w:val="000000"/>
          <w:sz w:val="22"/>
          <w:szCs w:val="22"/>
        </w:rPr>
        <w:t>Pammenter</w:t>
      </w:r>
      <w:proofErr w:type="spellEnd"/>
      <w:r w:rsidRPr="00A363D7">
        <w:rPr>
          <w:rFonts w:ascii="Cambria" w:eastAsia="Tahoma" w:hAnsi="Cambria" w:cs="Tahoma"/>
          <w:color w:val="000000"/>
          <w:sz w:val="22"/>
          <w:szCs w:val="22"/>
        </w:rPr>
        <w:t xml:space="preserve">, 2017). Therefore, apart from understanding the level of litter productivity, knowing its species composition and tree components is also crucial (Berg &amp; </w:t>
      </w:r>
      <w:proofErr w:type="spellStart"/>
      <w:r w:rsidRPr="00A363D7">
        <w:rPr>
          <w:rFonts w:ascii="Cambria" w:eastAsia="Tahoma" w:hAnsi="Cambria" w:cs="Tahoma"/>
          <w:color w:val="000000"/>
          <w:sz w:val="22"/>
          <w:szCs w:val="22"/>
        </w:rPr>
        <w:t>Meentemeyer</w:t>
      </w:r>
      <w:proofErr w:type="spellEnd"/>
      <w:r w:rsidRPr="00A363D7">
        <w:rPr>
          <w:rFonts w:ascii="Cambria" w:eastAsia="Tahoma" w:hAnsi="Cambria" w:cs="Tahoma"/>
          <w:color w:val="000000"/>
          <w:sz w:val="22"/>
          <w:szCs w:val="22"/>
        </w:rPr>
        <w:t>, 2001).</w:t>
      </w:r>
    </w:p>
    <w:p w14:paraId="09AEA79F" w14:textId="77777777" w:rsidR="00F12662" w:rsidRPr="00A363D7" w:rsidRDefault="00000000">
      <w:pPr>
        <w:pStyle w:val="Heading1"/>
        <w:spacing w:before="0" w:after="0" w:line="360" w:lineRule="auto"/>
        <w:rPr>
          <w:rFonts w:ascii="Cambria" w:hAnsi="Cambria"/>
          <w:b w:val="0"/>
          <w:bCs w:val="0"/>
          <w:color w:val="000000"/>
        </w:rPr>
      </w:pPr>
      <w:r w:rsidRPr="00A363D7">
        <w:rPr>
          <w:rFonts w:ascii="Cambria" w:hAnsi="Cambria"/>
        </w:rPr>
        <w:lastRenderedPageBreak/>
        <w:t xml:space="preserve">METHODS </w:t>
      </w:r>
      <w:r w:rsidRPr="00A363D7">
        <w:rPr>
          <w:rFonts w:ascii="Cambria" w:hAnsi="Cambria"/>
          <w:color w:val="FF0000"/>
        </w:rPr>
        <w:t>(SECTION)</w:t>
      </w:r>
    </w:p>
    <w:p w14:paraId="07022926" w14:textId="458742A0" w:rsidR="00F12662" w:rsidRPr="00A363D7" w:rsidRDefault="00000000" w:rsidP="00C27D36">
      <w:pPr>
        <w:spacing w:line="360" w:lineRule="auto"/>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The methods must explain in detail the research procedure to convince the reader to trust the research results and allow other researchers to follow them. Methods that are already standard can be summarized by mentioning the reference source. Any modifications to standard methods should be explained. Formulas and equations should be written to validate the research results. Provide sufficient details of the data-collection procedure to allow the work to be reproduced by another researcher. </w:t>
      </w:r>
    </w:p>
    <w:p w14:paraId="78F13FA3" w14:textId="77777777" w:rsidR="00F12662" w:rsidRPr="00A363D7" w:rsidRDefault="00000000">
      <w:pPr>
        <w:pStyle w:val="Heading2"/>
        <w:spacing w:before="0" w:after="0" w:line="360" w:lineRule="auto"/>
        <w:rPr>
          <w:rFonts w:ascii="Cambria" w:hAnsi="Cambria"/>
          <w:sz w:val="36"/>
        </w:rPr>
      </w:pPr>
      <w:r w:rsidRPr="00A363D7">
        <w:rPr>
          <w:rFonts w:ascii="Cambria" w:hAnsi="Cambria"/>
        </w:rPr>
        <w:t xml:space="preserve">Manuscript Format </w:t>
      </w:r>
      <w:r w:rsidRPr="00A363D7">
        <w:rPr>
          <w:rFonts w:ascii="Cambria" w:hAnsi="Cambria"/>
          <w:color w:val="FF0000"/>
        </w:rPr>
        <w:t>(Sub Section)</w:t>
      </w:r>
    </w:p>
    <w:p w14:paraId="17C84AEF" w14:textId="56265619" w:rsidR="00F12662" w:rsidRPr="00C27D36" w:rsidRDefault="00000000" w:rsidP="00C27D36">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The manuscript should be typed in A4 paper (210 mm x 297 mm) with 1.5 spacing using common word processor software such as Microsoft Office Word. The margin for all sides is 2.5 cm and consists of not more than 7500 words excluding references. The manuscript should be typed in Tahoma at 11-point font size. The title should be concise and informative. It contains the major keyword and must describe the scope of the research. The title should not </w:t>
      </w:r>
      <w:proofErr w:type="gramStart"/>
      <w:r w:rsidRPr="00A363D7">
        <w:rPr>
          <w:rFonts w:ascii="Cambria" w:eastAsia="Tahoma" w:hAnsi="Cambria" w:cs="Tahoma"/>
          <w:color w:val="000000"/>
          <w:sz w:val="22"/>
          <w:szCs w:val="22"/>
        </w:rPr>
        <w:t>more</w:t>
      </w:r>
      <w:proofErr w:type="gramEnd"/>
      <w:r w:rsidRPr="00A363D7">
        <w:rPr>
          <w:rFonts w:ascii="Cambria" w:eastAsia="Tahoma" w:hAnsi="Cambria" w:cs="Tahoma"/>
          <w:color w:val="000000"/>
          <w:sz w:val="22"/>
          <w:szCs w:val="22"/>
        </w:rPr>
        <w:t xml:space="preserve"> than 20 words. The full name of the author(s) (without title and position) and its respecting affiliation(s) should be typed immediately after the title using Tahoma at 11-point font size. The affiliation(s) should </w:t>
      </w:r>
      <w:proofErr w:type="gramStart"/>
      <w:r w:rsidRPr="00A363D7">
        <w:rPr>
          <w:rFonts w:ascii="Cambria" w:eastAsia="Tahoma" w:hAnsi="Cambria" w:cs="Tahoma"/>
          <w:color w:val="000000"/>
          <w:sz w:val="22"/>
          <w:szCs w:val="22"/>
        </w:rPr>
        <w:t>be consisting</w:t>
      </w:r>
      <w:proofErr w:type="gramEnd"/>
      <w:r w:rsidRPr="00A363D7">
        <w:rPr>
          <w:rFonts w:ascii="Cambria" w:eastAsia="Tahoma" w:hAnsi="Cambria" w:cs="Tahoma"/>
          <w:color w:val="000000"/>
          <w:sz w:val="22"/>
          <w:szCs w:val="22"/>
        </w:rPr>
        <w:t xml:space="preserve"> of the name of their respected institution(s), and address(es). The authors should be the person who substantially </w:t>
      </w:r>
      <w:proofErr w:type="gramStart"/>
      <w:r w:rsidRPr="00A363D7">
        <w:rPr>
          <w:rFonts w:ascii="Cambria" w:eastAsia="Tahoma" w:hAnsi="Cambria" w:cs="Tahoma"/>
          <w:color w:val="000000"/>
          <w:sz w:val="22"/>
          <w:szCs w:val="22"/>
        </w:rPr>
        <w:t>contribute</w:t>
      </w:r>
      <w:proofErr w:type="gramEnd"/>
      <w:r w:rsidRPr="00A363D7">
        <w:rPr>
          <w:rFonts w:ascii="Cambria" w:eastAsia="Tahoma" w:hAnsi="Cambria" w:cs="Tahoma"/>
          <w:color w:val="000000"/>
          <w:sz w:val="22"/>
          <w:szCs w:val="22"/>
        </w:rPr>
        <w:t xml:space="preserve"> to the work. Authorship credit should be based only on substantial contributions to research conception and design, analysis of data, and drafting of the article, etc. </w:t>
      </w:r>
      <w:proofErr w:type="gramStart"/>
      <w:r w:rsidRPr="00A363D7">
        <w:rPr>
          <w:rFonts w:ascii="Cambria" w:eastAsia="Tahoma" w:hAnsi="Cambria" w:cs="Tahoma"/>
          <w:color w:val="000000"/>
          <w:sz w:val="22"/>
          <w:szCs w:val="22"/>
        </w:rPr>
        <w:t>Keywords;</w:t>
      </w:r>
      <w:proofErr w:type="gramEnd"/>
      <w:r w:rsidRPr="00A363D7">
        <w:rPr>
          <w:rFonts w:ascii="Cambria" w:eastAsia="Tahoma" w:hAnsi="Cambria" w:cs="Tahoma"/>
          <w:color w:val="000000"/>
          <w:sz w:val="22"/>
          <w:szCs w:val="22"/>
        </w:rPr>
        <w:t xml:space="preserve"> Immediately after the abstract, provide a maximum of 5 keywords.</w:t>
      </w:r>
    </w:p>
    <w:p w14:paraId="79EF7236" w14:textId="77777777" w:rsidR="00F12662" w:rsidRPr="00A363D7" w:rsidRDefault="00000000">
      <w:pPr>
        <w:pStyle w:val="Heading2"/>
        <w:spacing w:before="0" w:after="0" w:line="360" w:lineRule="auto"/>
        <w:rPr>
          <w:rFonts w:ascii="Cambria" w:hAnsi="Cambria"/>
        </w:rPr>
      </w:pPr>
      <w:r w:rsidRPr="00A363D7">
        <w:rPr>
          <w:rFonts w:ascii="Cambria" w:hAnsi="Cambria"/>
        </w:rPr>
        <w:t xml:space="preserve">Making Headings </w:t>
      </w:r>
      <w:r w:rsidRPr="00A363D7">
        <w:rPr>
          <w:rFonts w:ascii="Cambria" w:hAnsi="Cambria"/>
          <w:color w:val="FF0000"/>
        </w:rPr>
        <w:t>(Sub Section)</w:t>
      </w:r>
    </w:p>
    <w:p w14:paraId="71FD7514"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The journal template adheres to heading system starting from </w:t>
      </w:r>
      <w:r w:rsidRPr="00A363D7">
        <w:rPr>
          <w:rFonts w:ascii="Cambria" w:eastAsia="Tahoma" w:hAnsi="Cambria" w:cs="Tahoma"/>
          <w:b/>
          <w:bCs/>
          <w:color w:val="000000"/>
          <w:sz w:val="22"/>
          <w:szCs w:val="22"/>
        </w:rPr>
        <w:t>SECTION</w:t>
      </w:r>
      <w:r w:rsidRPr="00A363D7">
        <w:rPr>
          <w:rFonts w:ascii="Cambria" w:eastAsia="Tahoma" w:hAnsi="Cambria" w:cs="Tahoma"/>
          <w:color w:val="000000"/>
          <w:sz w:val="22"/>
          <w:szCs w:val="22"/>
        </w:rPr>
        <w:t xml:space="preserve"> (</w:t>
      </w:r>
      <w:r w:rsidRPr="00A363D7">
        <w:rPr>
          <w:rFonts w:ascii="Cambria" w:eastAsia="Tahoma" w:hAnsi="Cambria" w:cs="Tahoma"/>
          <w:b/>
          <w:bCs/>
          <w:color w:val="000000"/>
          <w:sz w:val="22"/>
          <w:szCs w:val="22"/>
        </w:rPr>
        <w:t>INTRODUCTION, MATERIALS AND METHODS, RESULTS, DISCUSSSION</w:t>
      </w:r>
      <w:r w:rsidRPr="00A363D7">
        <w:rPr>
          <w:rFonts w:ascii="Cambria" w:eastAsia="Tahoma" w:hAnsi="Cambria" w:cs="Tahoma"/>
          <w:color w:val="000000"/>
          <w:sz w:val="22"/>
          <w:szCs w:val="22"/>
        </w:rPr>
        <w:t xml:space="preserve">), </w:t>
      </w:r>
      <w:r w:rsidRPr="00A363D7">
        <w:rPr>
          <w:rFonts w:ascii="Cambria" w:eastAsia="Tahoma" w:hAnsi="Cambria" w:cs="Tahoma"/>
          <w:b/>
          <w:bCs/>
          <w:color w:val="000000"/>
          <w:sz w:val="22"/>
          <w:szCs w:val="22"/>
        </w:rPr>
        <w:t xml:space="preserve">Sub Section, </w:t>
      </w:r>
      <w:r w:rsidRPr="00A363D7">
        <w:rPr>
          <w:rFonts w:ascii="Cambria" w:eastAsia="Tahoma" w:hAnsi="Cambria" w:cs="Tahoma"/>
          <w:i/>
          <w:iCs/>
          <w:color w:val="000000"/>
          <w:sz w:val="22"/>
          <w:szCs w:val="22"/>
        </w:rPr>
        <w:t>Sub-sub section</w:t>
      </w:r>
      <w:r w:rsidRPr="00A363D7">
        <w:rPr>
          <w:rFonts w:ascii="Cambria" w:eastAsia="Tahoma" w:hAnsi="Cambria" w:cs="Tahoma"/>
          <w:color w:val="000000"/>
          <w:sz w:val="22"/>
          <w:szCs w:val="22"/>
        </w:rPr>
        <w:t xml:space="preserve">. When </w:t>
      </w:r>
      <w:proofErr w:type="gramStart"/>
      <w:r w:rsidRPr="00A363D7">
        <w:rPr>
          <w:rFonts w:ascii="Cambria" w:eastAsia="Tahoma" w:hAnsi="Cambria" w:cs="Tahoma"/>
          <w:color w:val="000000"/>
          <w:sz w:val="22"/>
          <w:szCs w:val="22"/>
        </w:rPr>
        <w:t>possible</w:t>
      </w:r>
      <w:proofErr w:type="gramEnd"/>
      <w:r w:rsidRPr="00A363D7">
        <w:rPr>
          <w:rFonts w:ascii="Cambria" w:eastAsia="Tahoma" w:hAnsi="Cambria" w:cs="Tahoma"/>
          <w:color w:val="000000"/>
          <w:sz w:val="22"/>
          <w:szCs w:val="22"/>
        </w:rPr>
        <w:t xml:space="preserve"> authors are suggested to format the heading following the heading system of Microsoft Office. To do so, authors just have to click on the “Format Painter” to adjust your needs in compiling section by section (</w:t>
      </w:r>
      <w:hyperlink r:id="rId9" w:anchor="bookmark=id.30j0zll">
        <w:r w:rsidR="00F12662" w:rsidRPr="00A363D7">
          <w:rPr>
            <w:rFonts w:ascii="Cambria" w:eastAsia="Tahoma" w:hAnsi="Cambria" w:cs="Tahoma"/>
            <w:color w:val="0000FF"/>
            <w:sz w:val="22"/>
            <w:szCs w:val="22"/>
            <w:u w:val="single"/>
          </w:rPr>
          <w:t>Figure 1</w:t>
        </w:r>
      </w:hyperlink>
      <w:r w:rsidRPr="00A363D7">
        <w:rPr>
          <w:rFonts w:ascii="Cambria" w:eastAsia="Times New Roman" w:hAnsi="Cambria" w:cs="Times New Roman"/>
        </w:rPr>
        <w:t>):</w:t>
      </w:r>
      <w:r w:rsidRPr="00A363D7">
        <w:rPr>
          <w:rFonts w:ascii="Cambria" w:eastAsia="Tahoma" w:hAnsi="Cambria" w:cs="Tahoma"/>
          <w:color w:val="000000"/>
          <w:sz w:val="22"/>
          <w:szCs w:val="22"/>
        </w:rPr>
        <w:t xml:space="preserve"> (1) click on the Chapter section where the format will be imitated (left with red font), (2) click the pointer format, (3) point out the cursor to the place where the chapters will be created or arranged, then click the Chapter. </w:t>
      </w:r>
    </w:p>
    <w:p w14:paraId="23817D06"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Among the benefits of making headings is automatically creating a Table of Contents and making it easier to create a bookmark after the file is converted to pdf.</w:t>
      </w:r>
    </w:p>
    <w:p w14:paraId="39A6134A" w14:textId="77777777" w:rsidR="00F12662" w:rsidRPr="00A363D7" w:rsidRDefault="00000000">
      <w:pPr>
        <w:spacing w:line="360" w:lineRule="auto"/>
        <w:jc w:val="both"/>
        <w:rPr>
          <w:rFonts w:ascii="Cambria" w:eastAsia="Tahoma" w:hAnsi="Cambria" w:cs="Tahoma"/>
          <w:color w:val="000000"/>
          <w:sz w:val="22"/>
          <w:szCs w:val="22"/>
        </w:rPr>
      </w:pPr>
      <w:r w:rsidRPr="00A363D7">
        <w:rPr>
          <w:rFonts w:ascii="Cambria" w:eastAsia="Times New Roman" w:hAnsi="Cambria" w:cs="Times New Roman"/>
          <w:noProof/>
          <w:color w:val="000000"/>
        </w:rPr>
        <w:lastRenderedPageBreak/>
        <w:drawing>
          <wp:inline distT="0" distB="0" distL="0" distR="0" wp14:anchorId="6FCD5A30" wp14:editId="3409D495">
            <wp:extent cx="5737887" cy="2166654"/>
            <wp:effectExtent l="0" t="0" r="0" b="0"/>
            <wp:docPr id="19" name="image2.jpg" descr="A screenshot of a doc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screenshot of a document&#10;&#10;Description automatically generated with low confidence"/>
                    <pic:cNvPicPr preferRelativeResize="0"/>
                  </pic:nvPicPr>
                  <pic:blipFill>
                    <a:blip r:embed="rId10"/>
                    <a:srcRect b="36447"/>
                    <a:stretch>
                      <a:fillRect/>
                    </a:stretch>
                  </pic:blipFill>
                  <pic:spPr>
                    <a:xfrm>
                      <a:off x="0" y="0"/>
                      <a:ext cx="5737887" cy="2166654"/>
                    </a:xfrm>
                    <a:prstGeom prst="rect">
                      <a:avLst/>
                    </a:prstGeom>
                    <a:ln/>
                  </pic:spPr>
                </pic:pic>
              </a:graphicData>
            </a:graphic>
          </wp:inline>
        </w:drawing>
      </w:r>
    </w:p>
    <w:p w14:paraId="333EDBFE" w14:textId="77777777" w:rsidR="00F12662" w:rsidRDefault="00000000">
      <w:pPr>
        <w:spacing w:line="360" w:lineRule="auto"/>
        <w:jc w:val="both"/>
        <w:rPr>
          <w:rFonts w:ascii="Cambria" w:eastAsia="Tahoma" w:hAnsi="Cambria" w:cs="Tahoma"/>
          <w:color w:val="000000"/>
          <w:sz w:val="22"/>
          <w:szCs w:val="22"/>
        </w:rPr>
      </w:pPr>
      <w:r w:rsidRPr="00A363D7">
        <w:rPr>
          <w:rFonts w:ascii="Cambria" w:eastAsia="Tahoma" w:hAnsi="Cambria" w:cs="Tahoma"/>
          <w:b/>
          <w:bCs/>
          <w:color w:val="000000"/>
          <w:sz w:val="22"/>
          <w:szCs w:val="22"/>
        </w:rPr>
        <w:t>Figure 1.</w:t>
      </w:r>
      <w:r w:rsidRPr="00A363D7">
        <w:rPr>
          <w:rFonts w:ascii="Cambria" w:eastAsia="Tahoma" w:hAnsi="Cambria" w:cs="Tahoma"/>
          <w:color w:val="000000"/>
          <w:sz w:val="22"/>
          <w:szCs w:val="22"/>
        </w:rPr>
        <w:t xml:space="preserve"> Position the format </w:t>
      </w:r>
      <w:proofErr w:type="spellStart"/>
      <w:r w:rsidRPr="00A363D7">
        <w:rPr>
          <w:rFonts w:ascii="Cambria" w:eastAsia="Tahoma" w:hAnsi="Cambria" w:cs="Tahoma"/>
          <w:color w:val="000000"/>
          <w:sz w:val="22"/>
          <w:szCs w:val="22"/>
        </w:rPr>
        <w:t>poiters</w:t>
      </w:r>
      <w:proofErr w:type="spellEnd"/>
      <w:r w:rsidRPr="00A363D7">
        <w:rPr>
          <w:rFonts w:ascii="Cambria" w:eastAsia="Tahoma" w:hAnsi="Cambria" w:cs="Tahoma"/>
          <w:color w:val="000000"/>
          <w:sz w:val="22"/>
          <w:szCs w:val="22"/>
        </w:rPr>
        <w:t xml:space="preserve"> in MS. Word 2013</w:t>
      </w:r>
    </w:p>
    <w:p w14:paraId="108E9E8C" w14:textId="77777777" w:rsidR="0070309E" w:rsidRPr="00A363D7" w:rsidRDefault="0070309E">
      <w:pPr>
        <w:spacing w:line="360" w:lineRule="auto"/>
        <w:jc w:val="both"/>
        <w:rPr>
          <w:rFonts w:ascii="Cambria" w:eastAsia="Tahoma" w:hAnsi="Cambria" w:cs="Tahoma"/>
          <w:color w:val="000000"/>
          <w:sz w:val="22"/>
          <w:szCs w:val="22"/>
        </w:rPr>
      </w:pPr>
    </w:p>
    <w:p w14:paraId="6DF72915" w14:textId="361E7720" w:rsidR="006E36C6" w:rsidRPr="0070309E" w:rsidRDefault="006E36C6" w:rsidP="0070309E">
      <w:pPr>
        <w:spacing w:line="360" w:lineRule="auto"/>
        <w:ind w:firstLine="720"/>
        <w:jc w:val="both"/>
        <w:rPr>
          <w:rFonts w:ascii="Cambria" w:hAnsi="Cambria" w:cstheme="majorBidi"/>
          <w:sz w:val="22"/>
          <w:szCs w:val="22"/>
        </w:rPr>
      </w:pPr>
      <w:r w:rsidRPr="0070309E">
        <w:rPr>
          <w:rFonts w:ascii="Cambria" w:eastAsia="Tahoma" w:hAnsi="Cambria" w:cs="Tahoma"/>
          <w:sz w:val="22"/>
          <w:szCs w:val="22"/>
        </w:rPr>
        <w:t>Figures</w:t>
      </w:r>
      <w:r w:rsidRPr="0070309E">
        <w:rPr>
          <w:rStyle w:val="Strong"/>
          <w:rFonts w:ascii="Cambria" w:hAnsi="Cambria" w:cstheme="majorBidi"/>
          <w:b w:val="0"/>
          <w:bCs w:val="0"/>
          <w:sz w:val="22"/>
          <w:szCs w:val="22"/>
        </w:rPr>
        <w:t xml:space="preserve"> and </w:t>
      </w:r>
      <w:r w:rsidRPr="0070309E">
        <w:rPr>
          <w:rFonts w:ascii="Cambria" w:eastAsia="Tahoma" w:hAnsi="Cambria" w:cs="Tahoma"/>
          <w:sz w:val="22"/>
          <w:szCs w:val="22"/>
        </w:rPr>
        <w:t>tables</w:t>
      </w:r>
      <w:r w:rsidRPr="0070309E">
        <w:rPr>
          <w:rStyle w:val="Strong"/>
          <w:rFonts w:ascii="Cambria" w:hAnsi="Cambria" w:cstheme="majorBidi"/>
          <w:b w:val="0"/>
          <w:bCs w:val="0"/>
          <w:sz w:val="22"/>
          <w:szCs w:val="22"/>
        </w:rPr>
        <w:t xml:space="preserve"> should not be submitted in separate files. If the article is accepted, authors will be asked to provide the source files of the figures. Each figure should be supplied in a separate electronic file. All figures should be cited in the manuscript in consecutive order. Figures should be supplied in either vector art formats (Illustrator, EPS, WMF, FreeHand, CorelDraw, PowerPoint, Excel, etc.) or bitmap formats (Photoshop, TIFF, GIF, JPEG, etc.). Bitmap images should be of 300 dpi resolution at least unless the resolution is intentionally set to a lower level for scientific reasons. If a bitmap image has labels, the image and labels should be embedded in separate layers. Figures should be referred to as Figure 1, Figures 2, 3-5, using Arabic numerals. Ensure that all </w:t>
      </w:r>
      <w:proofErr w:type="gramStart"/>
      <w:r w:rsidRPr="0070309E">
        <w:rPr>
          <w:rStyle w:val="Strong"/>
          <w:rFonts w:ascii="Cambria" w:hAnsi="Cambria" w:cstheme="majorBidi"/>
          <w:b w:val="0"/>
          <w:bCs w:val="0"/>
          <w:sz w:val="22"/>
          <w:szCs w:val="22"/>
        </w:rPr>
        <w:t>figures,</w:t>
      </w:r>
      <w:proofErr w:type="gramEnd"/>
      <w:r w:rsidRPr="0070309E">
        <w:rPr>
          <w:rStyle w:val="Strong"/>
          <w:rFonts w:ascii="Cambria" w:hAnsi="Cambria" w:cstheme="majorBidi"/>
          <w:b w:val="0"/>
          <w:bCs w:val="0"/>
          <w:sz w:val="22"/>
          <w:szCs w:val="22"/>
        </w:rPr>
        <w:t xml:space="preserve"> and schemes are cited in the text in numerical order. Figure captions should be 1</w:t>
      </w:r>
      <w:r w:rsidR="00A66BDF">
        <w:rPr>
          <w:rStyle w:val="Strong"/>
          <w:rFonts w:ascii="Cambria" w:hAnsi="Cambria" w:cstheme="majorBidi"/>
          <w:b w:val="0"/>
          <w:bCs w:val="0"/>
          <w:sz w:val="22"/>
          <w:szCs w:val="22"/>
        </w:rPr>
        <w:t>1</w:t>
      </w:r>
      <w:r w:rsidRPr="0070309E">
        <w:rPr>
          <w:rStyle w:val="Strong"/>
          <w:rFonts w:ascii="Cambria" w:hAnsi="Cambria" w:cstheme="majorBidi"/>
          <w:b w:val="0"/>
          <w:bCs w:val="0"/>
          <w:sz w:val="22"/>
          <w:szCs w:val="22"/>
        </w:rPr>
        <w:t>-point Cambria and non-italic. Initially capitalize only the first word of the caption. The figure caption should be below the figure and should be fully justified to the right and left above the table.</w:t>
      </w:r>
    </w:p>
    <w:p w14:paraId="152415E6" w14:textId="77777777" w:rsidR="00F12662" w:rsidRPr="00A363D7" w:rsidRDefault="00000000">
      <w:pPr>
        <w:pStyle w:val="Heading3"/>
        <w:spacing w:before="0" w:after="0" w:line="360" w:lineRule="auto"/>
        <w:rPr>
          <w:rFonts w:ascii="Cambria" w:hAnsi="Cambria"/>
          <w:b/>
        </w:rPr>
      </w:pPr>
      <w:r w:rsidRPr="00A363D7">
        <w:rPr>
          <w:rFonts w:ascii="Cambria" w:hAnsi="Cambria"/>
        </w:rPr>
        <w:t xml:space="preserve">Math formula equations </w:t>
      </w:r>
      <w:r w:rsidRPr="00A363D7">
        <w:rPr>
          <w:rFonts w:ascii="Cambria" w:hAnsi="Cambria"/>
          <w:color w:val="FF0000"/>
        </w:rPr>
        <w:t>(Sub-sub caption)</w:t>
      </w:r>
    </w:p>
    <w:p w14:paraId="2468D5C6" w14:textId="77777777" w:rsidR="00F12662" w:rsidRPr="00A363D7" w:rsidRDefault="00000000">
      <w:pPr>
        <w:spacing w:line="360" w:lineRule="auto"/>
        <w:ind w:firstLine="720"/>
        <w:jc w:val="both"/>
        <w:rPr>
          <w:rFonts w:ascii="Cambria" w:eastAsia="Times New Roman" w:hAnsi="Cambria" w:cs="Times New Roman"/>
        </w:rPr>
      </w:pPr>
      <w:r w:rsidRPr="00A363D7">
        <w:rPr>
          <w:rFonts w:ascii="Cambria" w:eastAsia="Tahoma" w:hAnsi="Cambria" w:cs="Tahoma"/>
          <w:color w:val="000000"/>
          <w:sz w:val="22"/>
          <w:szCs w:val="22"/>
        </w:rPr>
        <w:t>Mathematical equations must be written clearly, neatly, and be accompanied by the required information and must be separated from the surrounding text. The equation’s number should be written and placed after the equation. The equation is written in Equation format (not as an image).</w:t>
      </w:r>
    </w:p>
    <w:p w14:paraId="64DDCFC4" w14:textId="77777777" w:rsidR="00F12662" w:rsidRPr="00A363D7" w:rsidRDefault="00000000">
      <w:pPr>
        <w:spacing w:line="360" w:lineRule="auto"/>
        <w:jc w:val="both"/>
        <w:rPr>
          <w:rFonts w:ascii="Cambria" w:eastAsia="Times New Roman" w:hAnsi="Cambria" w:cs="Times New Roman"/>
        </w:rPr>
      </w:pPr>
      <w:r w:rsidRPr="00A363D7">
        <w:rPr>
          <w:rFonts w:ascii="Cambria" w:eastAsia="Tahoma" w:hAnsi="Cambria" w:cs="Tahoma"/>
          <w:color w:val="000000"/>
          <w:sz w:val="22"/>
          <w:szCs w:val="22"/>
        </w:rPr>
        <w:t xml:space="preserve">Example: </w:t>
      </w:r>
      <w:r w:rsidRPr="00A363D7">
        <w:rPr>
          <w:rFonts w:ascii="Cambria" w:eastAsia="Tahoma" w:hAnsi="Cambria" w:cs="Tahoma"/>
          <w:i/>
          <w:iCs/>
          <w:color w:val="000000"/>
          <w:sz w:val="22"/>
          <w:szCs w:val="22"/>
        </w:rPr>
        <w:t>Net Present Value (NPV)</w:t>
      </w:r>
    </w:p>
    <w:p w14:paraId="2C786CF1" w14:textId="77777777" w:rsidR="00F12662" w:rsidRPr="00A363D7" w:rsidRDefault="00000000">
      <w:pPr>
        <w:jc w:val="right"/>
        <w:rPr>
          <w:rFonts w:ascii="Cambria" w:eastAsia="Times New Roman" w:hAnsi="Cambria" w:cs="Times New Roman"/>
        </w:rPr>
      </w:pPr>
      <w:r w:rsidRPr="00A363D7">
        <w:rPr>
          <w:rFonts w:ascii="Cambria" w:eastAsia="Cambria Math" w:hAnsi="Cambria" w:cs="Cambria Math"/>
          <w:color w:val="000000"/>
          <w:sz w:val="28"/>
          <w:szCs w:val="28"/>
        </w:rPr>
        <w:t xml:space="preserve"> NPV= t=1 nBt-Ct1+it</w:t>
      </w:r>
      <w:r w:rsidRPr="00A363D7">
        <w:rPr>
          <w:rFonts w:ascii="Cambria" w:eastAsia="Tahoma" w:hAnsi="Cambria" w:cs="Tahoma"/>
          <w:color w:val="000000"/>
          <w:sz w:val="28"/>
          <w:szCs w:val="28"/>
        </w:rPr>
        <w:t xml:space="preserve"> </w:t>
      </w:r>
      <w:r w:rsidRPr="00A363D7">
        <w:rPr>
          <w:rFonts w:ascii="Cambria" w:eastAsia="Tahoma" w:hAnsi="Cambria" w:cs="Tahoma"/>
          <w:color w:val="000000"/>
        </w:rPr>
        <w:tab/>
      </w:r>
      <w:r w:rsidRPr="00A363D7">
        <w:rPr>
          <w:rFonts w:ascii="Cambria" w:eastAsia="Tahoma" w:hAnsi="Cambria" w:cs="Tahoma"/>
          <w:color w:val="000000"/>
        </w:rPr>
        <w:tab/>
      </w:r>
      <w:r w:rsidRPr="00A363D7">
        <w:rPr>
          <w:rFonts w:ascii="Cambria" w:eastAsia="Tahoma" w:hAnsi="Cambria" w:cs="Tahoma"/>
          <w:color w:val="000000"/>
        </w:rPr>
        <w:tab/>
      </w:r>
      <w:r w:rsidRPr="00A363D7">
        <w:rPr>
          <w:rFonts w:ascii="Cambria" w:eastAsia="Tahoma" w:hAnsi="Cambria" w:cs="Tahoma"/>
          <w:color w:val="000000"/>
        </w:rPr>
        <w:tab/>
      </w:r>
      <w:r w:rsidRPr="00A363D7">
        <w:rPr>
          <w:rFonts w:ascii="Cambria" w:eastAsia="Tahoma" w:hAnsi="Cambria" w:cs="Tahoma"/>
          <w:color w:val="000000"/>
        </w:rPr>
        <w:tab/>
        <w:t>(1)</w:t>
      </w:r>
    </w:p>
    <w:p w14:paraId="22F8321E" w14:textId="77777777" w:rsidR="00F12662" w:rsidRPr="00A363D7" w:rsidRDefault="00000000">
      <w:pPr>
        <w:ind w:firstLine="142"/>
        <w:rPr>
          <w:rFonts w:ascii="Cambria" w:eastAsia="Times New Roman" w:hAnsi="Cambria" w:cs="Times New Roman"/>
        </w:rPr>
      </w:pPr>
      <w:r w:rsidRPr="00A363D7">
        <w:rPr>
          <w:rFonts w:ascii="Cambria" w:eastAsia="Tahoma" w:hAnsi="Cambria" w:cs="Tahoma"/>
          <w:color w:val="000000"/>
          <w:sz w:val="22"/>
          <w:szCs w:val="22"/>
        </w:rPr>
        <w:t>Remarks: </w:t>
      </w:r>
    </w:p>
    <w:p w14:paraId="26A77733" w14:textId="77777777" w:rsidR="00F12662" w:rsidRPr="00A363D7" w:rsidRDefault="00000000">
      <w:pPr>
        <w:ind w:firstLine="142"/>
        <w:rPr>
          <w:rFonts w:ascii="Cambria" w:eastAsia="Times New Roman" w:hAnsi="Cambria" w:cs="Times New Roman"/>
        </w:rPr>
      </w:pPr>
      <w:proofErr w:type="spellStart"/>
      <w:r w:rsidRPr="00A363D7">
        <w:rPr>
          <w:rFonts w:ascii="Cambria" w:eastAsia="Tahoma" w:hAnsi="Cambria" w:cs="Tahoma"/>
          <w:color w:val="000000"/>
          <w:sz w:val="22"/>
          <w:szCs w:val="22"/>
        </w:rPr>
        <w:t>Bt</w:t>
      </w:r>
      <w:proofErr w:type="spellEnd"/>
      <w:r w:rsidRPr="00A363D7">
        <w:rPr>
          <w:rFonts w:ascii="Cambria" w:eastAsia="Tahoma" w:hAnsi="Cambria" w:cs="Tahoma"/>
          <w:color w:val="000000"/>
          <w:sz w:val="22"/>
          <w:szCs w:val="22"/>
        </w:rPr>
        <w:t xml:space="preserve"> </w:t>
      </w:r>
      <w:r w:rsidRPr="00A363D7">
        <w:rPr>
          <w:rFonts w:ascii="Cambria" w:eastAsia="Tahoma" w:hAnsi="Cambria" w:cs="Tahoma"/>
          <w:color w:val="000000"/>
          <w:sz w:val="22"/>
          <w:szCs w:val="22"/>
        </w:rPr>
        <w:tab/>
        <w:t>= Gross revenues at year t (Indonesian rupiah)   </w:t>
      </w:r>
    </w:p>
    <w:p w14:paraId="0194B241" w14:textId="77777777" w:rsidR="00F12662" w:rsidRPr="00A363D7" w:rsidRDefault="00000000">
      <w:pPr>
        <w:ind w:firstLine="142"/>
        <w:rPr>
          <w:rFonts w:ascii="Cambria" w:eastAsia="Times New Roman" w:hAnsi="Cambria" w:cs="Times New Roman"/>
        </w:rPr>
      </w:pPr>
      <w:r w:rsidRPr="00A363D7">
        <w:rPr>
          <w:rFonts w:ascii="Cambria" w:eastAsia="Tahoma" w:hAnsi="Cambria" w:cs="Tahoma"/>
          <w:color w:val="000000"/>
          <w:sz w:val="22"/>
          <w:szCs w:val="22"/>
        </w:rPr>
        <w:t>Ct</w:t>
      </w:r>
      <w:r w:rsidRPr="00A363D7">
        <w:rPr>
          <w:rFonts w:ascii="Cambria" w:eastAsia="Tahoma" w:hAnsi="Cambria" w:cs="Tahoma"/>
          <w:color w:val="000000"/>
          <w:sz w:val="22"/>
          <w:szCs w:val="22"/>
        </w:rPr>
        <w:tab/>
        <w:t>= Gross cost of farming at year t (Indonesian rupiah)</w:t>
      </w:r>
    </w:p>
    <w:p w14:paraId="4087091B" w14:textId="77777777" w:rsidR="00F12662" w:rsidRPr="00A363D7" w:rsidRDefault="00000000">
      <w:pPr>
        <w:ind w:firstLine="142"/>
        <w:rPr>
          <w:rFonts w:ascii="Cambria" w:eastAsia="Times New Roman" w:hAnsi="Cambria" w:cs="Times New Roman"/>
        </w:rPr>
      </w:pPr>
      <w:r w:rsidRPr="00A363D7">
        <w:rPr>
          <w:rFonts w:ascii="Cambria" w:eastAsia="Tahoma" w:hAnsi="Cambria" w:cs="Tahoma"/>
          <w:color w:val="000000"/>
          <w:sz w:val="22"/>
          <w:szCs w:val="22"/>
        </w:rPr>
        <w:t xml:space="preserve">n </w:t>
      </w:r>
      <w:r w:rsidRPr="00A363D7">
        <w:rPr>
          <w:rFonts w:ascii="Cambria" w:eastAsia="Tahoma" w:hAnsi="Cambria" w:cs="Tahoma"/>
          <w:color w:val="000000"/>
          <w:sz w:val="22"/>
          <w:szCs w:val="22"/>
        </w:rPr>
        <w:tab/>
        <w:t>= Economic age (year)</w:t>
      </w:r>
    </w:p>
    <w:p w14:paraId="17753212" w14:textId="77777777" w:rsidR="00F12662" w:rsidRPr="00A363D7" w:rsidRDefault="00000000">
      <w:pPr>
        <w:ind w:firstLine="142"/>
        <w:rPr>
          <w:rFonts w:ascii="Cambria" w:eastAsia="Tahoma" w:hAnsi="Cambria" w:cs="Tahoma"/>
          <w:color w:val="000000"/>
          <w:sz w:val="22"/>
          <w:szCs w:val="22"/>
        </w:rPr>
      </w:pPr>
      <w:proofErr w:type="spellStart"/>
      <w:r w:rsidRPr="00A363D7">
        <w:rPr>
          <w:rFonts w:ascii="Cambria" w:eastAsia="Tahoma" w:hAnsi="Cambria" w:cs="Tahoma"/>
          <w:color w:val="000000"/>
          <w:sz w:val="22"/>
          <w:szCs w:val="22"/>
        </w:rPr>
        <w:t>i</w:t>
      </w:r>
      <w:proofErr w:type="spellEnd"/>
      <w:r w:rsidRPr="00A363D7">
        <w:rPr>
          <w:rFonts w:ascii="Cambria" w:eastAsia="Tahoma" w:hAnsi="Cambria" w:cs="Tahoma"/>
          <w:color w:val="000000"/>
          <w:sz w:val="22"/>
          <w:szCs w:val="22"/>
        </w:rPr>
        <w:t xml:space="preserve"> </w:t>
      </w:r>
      <w:r w:rsidRPr="00A363D7">
        <w:rPr>
          <w:rFonts w:ascii="Cambria" w:eastAsia="Tahoma" w:hAnsi="Cambria" w:cs="Tahoma"/>
          <w:color w:val="000000"/>
          <w:sz w:val="22"/>
          <w:szCs w:val="22"/>
        </w:rPr>
        <w:tab/>
        <w:t>= Discount rate (%)</w:t>
      </w:r>
    </w:p>
    <w:p w14:paraId="781C5698" w14:textId="3E5652EF" w:rsidR="00F12662" w:rsidRPr="00C27D36" w:rsidRDefault="00000000" w:rsidP="00C27D36">
      <w:pPr>
        <w:ind w:firstLine="142"/>
        <w:rPr>
          <w:rFonts w:ascii="Cambria" w:eastAsia="Tahoma" w:hAnsi="Cambria" w:cs="Tahoma"/>
          <w:color w:val="000000"/>
          <w:sz w:val="22"/>
          <w:szCs w:val="22"/>
        </w:rPr>
      </w:pPr>
      <w:r w:rsidRPr="00A363D7">
        <w:rPr>
          <w:rFonts w:ascii="Cambria" w:eastAsia="Tahoma" w:hAnsi="Cambria" w:cs="Tahoma"/>
          <w:color w:val="000000"/>
          <w:sz w:val="22"/>
          <w:szCs w:val="22"/>
        </w:rPr>
        <w:t>t</w:t>
      </w:r>
      <w:r w:rsidRPr="00A363D7">
        <w:rPr>
          <w:rFonts w:ascii="Cambria" w:eastAsia="Tahoma" w:hAnsi="Cambria" w:cs="Tahoma"/>
          <w:color w:val="000000"/>
          <w:sz w:val="22"/>
          <w:szCs w:val="22"/>
        </w:rPr>
        <w:tab/>
        <w:t>= Time</w:t>
      </w:r>
    </w:p>
    <w:p w14:paraId="72330E2F" w14:textId="77777777" w:rsidR="00F12662" w:rsidRPr="00A363D7" w:rsidRDefault="00000000">
      <w:pPr>
        <w:pStyle w:val="Heading3"/>
        <w:spacing w:before="0" w:after="0" w:line="360" w:lineRule="auto"/>
        <w:rPr>
          <w:rFonts w:ascii="Cambria" w:hAnsi="Cambria"/>
        </w:rPr>
      </w:pPr>
      <w:r w:rsidRPr="00A363D7">
        <w:rPr>
          <w:rFonts w:ascii="Cambria" w:hAnsi="Cambria"/>
        </w:rPr>
        <w:lastRenderedPageBreak/>
        <w:t xml:space="preserve">Inclusion of maps </w:t>
      </w:r>
      <w:r w:rsidRPr="00A363D7">
        <w:rPr>
          <w:rFonts w:ascii="Cambria" w:hAnsi="Cambria"/>
          <w:color w:val="FF0000"/>
        </w:rPr>
        <w:t>(Sub-</w:t>
      </w:r>
      <w:proofErr w:type="gramStart"/>
      <w:r w:rsidRPr="00A363D7">
        <w:rPr>
          <w:rFonts w:ascii="Cambria" w:hAnsi="Cambria"/>
          <w:color w:val="FF0000"/>
        </w:rPr>
        <w:t>sub Section</w:t>
      </w:r>
      <w:proofErr w:type="gramEnd"/>
      <w:r w:rsidRPr="00A363D7">
        <w:rPr>
          <w:rFonts w:ascii="Cambria" w:hAnsi="Cambria"/>
          <w:color w:val="FF0000"/>
        </w:rPr>
        <w:t>)</w:t>
      </w:r>
    </w:p>
    <w:p w14:paraId="2BB422C7" w14:textId="77777777" w:rsidR="00F12662" w:rsidRPr="00A363D7" w:rsidRDefault="00000000">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The research map is </w:t>
      </w:r>
      <w:proofErr w:type="spellStart"/>
      <w:proofErr w:type="gramStart"/>
      <w:r w:rsidRPr="00A363D7">
        <w:rPr>
          <w:rFonts w:ascii="Cambria" w:eastAsia="Tahoma" w:hAnsi="Cambria" w:cs="Tahoma"/>
          <w:color w:val="000000"/>
          <w:sz w:val="22"/>
          <w:szCs w:val="22"/>
        </w:rPr>
        <w:t>afigure</w:t>
      </w:r>
      <w:proofErr w:type="spellEnd"/>
      <w:proofErr w:type="gramEnd"/>
      <w:r w:rsidRPr="00A363D7">
        <w:rPr>
          <w:rFonts w:ascii="Cambria" w:eastAsia="Tahoma" w:hAnsi="Cambria" w:cs="Tahoma"/>
          <w:color w:val="000000"/>
          <w:sz w:val="22"/>
          <w:szCs w:val="22"/>
        </w:rPr>
        <w:t xml:space="preserve"> and therefore it should be explained in the main text. The map should be in a good resolution (at least 300 </w:t>
      </w:r>
      <w:proofErr w:type="gramStart"/>
      <w:r w:rsidRPr="00A363D7">
        <w:rPr>
          <w:rFonts w:ascii="Cambria" w:eastAsia="Tahoma" w:hAnsi="Cambria" w:cs="Tahoma"/>
          <w:color w:val="000000"/>
          <w:sz w:val="22"/>
          <w:szCs w:val="22"/>
        </w:rPr>
        <w:t>dpi</w:t>
      </w:r>
      <w:proofErr w:type="gramEnd"/>
      <w:r w:rsidRPr="00A363D7">
        <w:rPr>
          <w:rFonts w:ascii="Cambria" w:eastAsia="Tahoma" w:hAnsi="Cambria" w:cs="Tahoma"/>
          <w:color w:val="000000"/>
          <w:sz w:val="22"/>
          <w:szCs w:val="22"/>
        </w:rPr>
        <w:t xml:space="preserve">). Maps should be completed with scale, legend and coordinates (latitude and longitude). Use a bar scale instead of numeric scale to anticipate how the map scale changes when the image is </w:t>
      </w:r>
      <w:proofErr w:type="gramStart"/>
      <w:r w:rsidRPr="00A363D7">
        <w:rPr>
          <w:rFonts w:ascii="Cambria" w:eastAsia="Tahoma" w:hAnsi="Cambria" w:cs="Tahoma"/>
          <w:color w:val="000000"/>
          <w:sz w:val="22"/>
          <w:szCs w:val="22"/>
        </w:rPr>
        <w:t>scale</w:t>
      </w:r>
      <w:proofErr w:type="gramEnd"/>
      <w:r w:rsidRPr="00A363D7">
        <w:rPr>
          <w:rFonts w:ascii="Cambria" w:eastAsia="Tahoma" w:hAnsi="Cambria" w:cs="Tahoma"/>
          <w:color w:val="000000"/>
          <w:sz w:val="22"/>
          <w:szCs w:val="22"/>
        </w:rPr>
        <w:t xml:space="preserve"> down.</w:t>
      </w:r>
    </w:p>
    <w:p w14:paraId="38A6EFF4" w14:textId="77777777" w:rsidR="00F12662" w:rsidRPr="00A363D7" w:rsidRDefault="00000000">
      <w:pPr>
        <w:pStyle w:val="Heading2"/>
        <w:spacing w:before="0" w:after="0" w:line="360" w:lineRule="auto"/>
        <w:rPr>
          <w:rFonts w:ascii="Cambria" w:hAnsi="Cambria"/>
          <w:b w:val="0"/>
          <w:bCs w:val="0"/>
          <w:color w:val="000000"/>
          <w:sz w:val="36"/>
        </w:rPr>
      </w:pPr>
      <w:r w:rsidRPr="00A363D7">
        <w:rPr>
          <w:rFonts w:ascii="Cambria" w:hAnsi="Cambria"/>
          <w:color w:val="000000"/>
        </w:rPr>
        <w:t xml:space="preserve">Stages in Research (Research Design) </w:t>
      </w:r>
      <w:r w:rsidRPr="00A363D7">
        <w:rPr>
          <w:rFonts w:ascii="Cambria" w:hAnsi="Cambria"/>
          <w:color w:val="FF0000"/>
        </w:rPr>
        <w:t>(Sub Section)</w:t>
      </w:r>
    </w:p>
    <w:p w14:paraId="5C7307EE" w14:textId="3372CB8F" w:rsidR="00F12662" w:rsidRPr="0070309E" w:rsidRDefault="00000000" w:rsidP="0070309E">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The data collection procedure should be brief but informative for readers who wish to repeat the research reported.</w:t>
      </w:r>
    </w:p>
    <w:p w14:paraId="44042E52" w14:textId="77777777" w:rsidR="00F12662" w:rsidRPr="00A363D7" w:rsidRDefault="00000000">
      <w:pPr>
        <w:pStyle w:val="Heading2"/>
        <w:spacing w:before="0" w:after="0" w:line="360" w:lineRule="auto"/>
        <w:rPr>
          <w:rFonts w:ascii="Cambria" w:hAnsi="Cambria"/>
          <w:b w:val="0"/>
          <w:bCs w:val="0"/>
          <w:color w:val="000000"/>
          <w:sz w:val="36"/>
        </w:rPr>
      </w:pPr>
      <w:r w:rsidRPr="00A363D7">
        <w:rPr>
          <w:rFonts w:ascii="Cambria" w:hAnsi="Cambria"/>
          <w:color w:val="000000"/>
        </w:rPr>
        <w:t xml:space="preserve">Data Analysis </w:t>
      </w:r>
      <w:r w:rsidRPr="00A363D7">
        <w:rPr>
          <w:rFonts w:ascii="Cambria" w:hAnsi="Cambria"/>
          <w:color w:val="FF0000"/>
        </w:rPr>
        <w:t>(Sub Section)</w:t>
      </w:r>
    </w:p>
    <w:p w14:paraId="7DA2A810" w14:textId="1D6BE704" w:rsidR="00F12662" w:rsidRPr="00C27D36" w:rsidRDefault="00000000" w:rsidP="00C27D36">
      <w:pPr>
        <w:spacing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Data analysis procedures must be written clearly. All statistical analyses performed (e.g., Anova, linear model, post-hoc test, etc.) should be explained in this subchapter. If you </w:t>
      </w:r>
      <w:proofErr w:type="gramStart"/>
      <w:r w:rsidRPr="00A363D7">
        <w:rPr>
          <w:rFonts w:ascii="Cambria" w:eastAsia="Tahoma" w:hAnsi="Cambria" w:cs="Tahoma"/>
          <w:color w:val="000000"/>
          <w:sz w:val="22"/>
          <w:szCs w:val="22"/>
        </w:rPr>
        <w:t>followed</w:t>
      </w:r>
      <w:proofErr w:type="gramEnd"/>
      <w:r w:rsidRPr="00A363D7">
        <w:rPr>
          <w:rFonts w:ascii="Cambria" w:eastAsia="Tahoma" w:hAnsi="Cambria" w:cs="Tahoma"/>
          <w:color w:val="000000"/>
          <w:sz w:val="22"/>
          <w:szCs w:val="22"/>
        </w:rPr>
        <w:t xml:space="preserve"> a procedure developed from another paper, cite the source and provide a general description of the method. Any software used (e.g., SAS, SPSS, R, etc.) should be mentioned.</w:t>
      </w:r>
    </w:p>
    <w:p w14:paraId="6416641F" w14:textId="77777777" w:rsidR="00F12662" w:rsidRPr="00A363D7" w:rsidRDefault="00000000">
      <w:pPr>
        <w:pStyle w:val="Heading1"/>
        <w:spacing w:before="0" w:after="0" w:line="360" w:lineRule="auto"/>
        <w:rPr>
          <w:rFonts w:ascii="Cambria" w:hAnsi="Cambria"/>
        </w:rPr>
      </w:pPr>
      <w:r w:rsidRPr="00A363D7">
        <w:rPr>
          <w:rFonts w:ascii="Cambria" w:hAnsi="Cambria"/>
        </w:rPr>
        <w:t xml:space="preserve">RESULTS </w:t>
      </w:r>
      <w:r w:rsidRPr="00A363D7">
        <w:rPr>
          <w:rFonts w:ascii="Cambria" w:hAnsi="Cambria"/>
          <w:color w:val="FF0000"/>
        </w:rPr>
        <w:t>(SECTION)</w:t>
      </w:r>
    </w:p>
    <w:p w14:paraId="475A2851" w14:textId="4AE1F2F5" w:rsidR="00F12662" w:rsidRPr="00C27D36" w:rsidRDefault="00000000" w:rsidP="00C27D36">
      <w:pPr>
        <w:spacing w:line="360" w:lineRule="auto"/>
        <w:jc w:val="both"/>
        <w:rPr>
          <w:rFonts w:ascii="Cambria" w:eastAsia="Times New Roman" w:hAnsi="Cambria" w:cs="Times New Roman"/>
        </w:rPr>
      </w:pPr>
      <w:r w:rsidRPr="00A363D7">
        <w:rPr>
          <w:rFonts w:ascii="Cambria" w:eastAsia="Tahoma" w:hAnsi="Cambria" w:cs="Tahoma"/>
          <w:color w:val="000000"/>
          <w:sz w:val="22"/>
          <w:szCs w:val="22"/>
        </w:rPr>
        <w:t xml:space="preserve">The results only describe the data obtained through the research process. Please ensure that all the data provided in the results section refers to the method. Each data that appears in the results section must have a method or procedure for obtaining this data. Data can be displayed in the form of tables, graphs, charts, photos, maps, or other forms of illustration. The information contained in the text must be independent and complement the data contained in tables or graphs. </w:t>
      </w:r>
      <w:proofErr w:type="gramStart"/>
      <w:r w:rsidRPr="00A363D7">
        <w:rPr>
          <w:rFonts w:ascii="Cambria" w:eastAsia="Tahoma" w:hAnsi="Cambria" w:cs="Tahoma"/>
          <w:color w:val="000000"/>
          <w:sz w:val="22"/>
          <w:szCs w:val="22"/>
        </w:rPr>
        <w:t>Nominal</w:t>
      </w:r>
      <w:proofErr w:type="gramEnd"/>
      <w:r w:rsidRPr="00A363D7">
        <w:rPr>
          <w:rFonts w:ascii="Cambria" w:eastAsia="Tahoma" w:hAnsi="Cambria" w:cs="Tahoma"/>
          <w:color w:val="000000"/>
          <w:sz w:val="22"/>
          <w:szCs w:val="22"/>
        </w:rPr>
        <w:t xml:space="preserve"> that has been stated in the table or graph may not be repeated in the text, because the reader can see it directly in the table or graph. Avoid redundant and repetitive explanations.</w:t>
      </w:r>
    </w:p>
    <w:p w14:paraId="68C990CD" w14:textId="77777777" w:rsidR="00F12662" w:rsidRPr="00A363D7" w:rsidRDefault="00000000">
      <w:pPr>
        <w:pStyle w:val="Heading2"/>
        <w:spacing w:before="0" w:after="0" w:line="360" w:lineRule="auto"/>
        <w:rPr>
          <w:rFonts w:ascii="Cambria" w:hAnsi="Cambria"/>
          <w:color w:val="000000"/>
          <w:sz w:val="27"/>
          <w:szCs w:val="27"/>
        </w:rPr>
      </w:pPr>
      <w:r w:rsidRPr="00A363D7">
        <w:rPr>
          <w:rFonts w:ascii="Cambria" w:hAnsi="Cambria"/>
          <w:color w:val="000000"/>
        </w:rPr>
        <w:t xml:space="preserve">Making the Table </w:t>
      </w:r>
      <w:r w:rsidRPr="00A363D7">
        <w:rPr>
          <w:rFonts w:ascii="Cambria" w:hAnsi="Cambria"/>
          <w:color w:val="FF0000"/>
        </w:rPr>
        <w:t>(Sub Section) </w:t>
      </w:r>
    </w:p>
    <w:p w14:paraId="17C4FF76" w14:textId="77777777" w:rsidR="00F12662" w:rsidRPr="00A363D7" w:rsidRDefault="00000000">
      <w:pPr>
        <w:spacing w:line="360" w:lineRule="auto"/>
        <w:ind w:firstLine="567"/>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Number the tables consecutively in accordance with their appearance in the text. A comma (,) and a period (.) are used in numbers to show decimal and thousand separators, respectively. The table format does not use vertical lines. </w:t>
      </w:r>
    </w:p>
    <w:p w14:paraId="26463E85" w14:textId="32325DC0" w:rsidR="00CB53D6" w:rsidRDefault="00000000" w:rsidP="00A66BDF">
      <w:pPr>
        <w:spacing w:line="360" w:lineRule="auto"/>
        <w:ind w:firstLine="567"/>
        <w:jc w:val="both"/>
        <w:rPr>
          <w:rFonts w:ascii="Cambria" w:eastAsia="Tahoma" w:hAnsi="Cambria" w:cs="Tahoma"/>
          <w:color w:val="000000"/>
          <w:sz w:val="22"/>
          <w:szCs w:val="22"/>
        </w:rPr>
      </w:pPr>
      <w:r w:rsidRPr="00A363D7">
        <w:rPr>
          <w:rFonts w:ascii="Cambria" w:eastAsia="Tahoma" w:hAnsi="Cambria" w:cs="Tahoma"/>
          <w:sz w:val="22"/>
          <w:szCs w:val="22"/>
        </w:rPr>
        <w:t xml:space="preserve">The table must be provided as an editable file, not pasted in as an image, the information contained in the table must be independent and complement, not duplicate, the information contained in the text. Legends and footnotes should be brief but comprehensive and </w:t>
      </w:r>
      <w:r w:rsidRPr="00A363D7">
        <w:rPr>
          <w:rFonts w:ascii="Cambria" w:eastAsia="Tahoma" w:hAnsi="Cambria" w:cs="Tahoma"/>
          <w:sz w:val="22"/>
          <w:szCs w:val="22"/>
        </w:rPr>
        <w:lastRenderedPageBreak/>
        <w:t xml:space="preserve">understandable without reference to the text. All abbreviations and symbols must be defined in the footnotes. The symbols *, **, *** must be used for </w:t>
      </w:r>
      <w:r w:rsidRPr="00C27D36">
        <w:rPr>
          <w:rFonts w:ascii="Cambria" w:eastAsia="Tahoma" w:hAnsi="Cambria" w:cs="Tahoma"/>
          <w:i/>
          <w:iCs/>
          <w:sz w:val="22"/>
          <w:szCs w:val="22"/>
        </w:rPr>
        <w:t>P</w:t>
      </w:r>
      <w:r w:rsidRPr="00A363D7">
        <w:rPr>
          <w:rFonts w:ascii="Cambria" w:eastAsia="Tahoma" w:hAnsi="Cambria" w:cs="Tahoma"/>
          <w:sz w:val="22"/>
          <w:szCs w:val="22"/>
        </w:rPr>
        <w:t>-values. Statistical measures such as SD or SEM should be identified in the title.</w:t>
      </w:r>
      <w:r w:rsidRPr="00A363D7">
        <w:rPr>
          <w:rFonts w:ascii="Cambria" w:eastAsia="Tahoma" w:hAnsi="Cambria" w:cs="Tahoma"/>
          <w:color w:val="000000"/>
          <w:sz w:val="22"/>
          <w:szCs w:val="22"/>
        </w:rPr>
        <w:t xml:space="preserve"> </w:t>
      </w:r>
    </w:p>
    <w:p w14:paraId="58F7B768" w14:textId="77777777" w:rsidR="00CB53D6" w:rsidRPr="00A363D7" w:rsidRDefault="00CB53D6">
      <w:pPr>
        <w:spacing w:line="360" w:lineRule="auto"/>
        <w:ind w:firstLine="567"/>
        <w:jc w:val="both"/>
        <w:rPr>
          <w:rFonts w:ascii="Cambria" w:eastAsia="Tahoma" w:hAnsi="Cambria" w:cs="Tahoma"/>
          <w:color w:val="000000"/>
          <w:sz w:val="22"/>
          <w:szCs w:val="22"/>
        </w:rPr>
      </w:pPr>
    </w:p>
    <w:p w14:paraId="552E3527" w14:textId="77777777" w:rsidR="00F12662" w:rsidRPr="00A363D7" w:rsidRDefault="00000000">
      <w:pPr>
        <w:tabs>
          <w:tab w:val="left" w:pos="2370"/>
        </w:tabs>
        <w:spacing w:after="120" w:line="228" w:lineRule="auto"/>
        <w:rPr>
          <w:rFonts w:ascii="Cambria" w:eastAsia="Tahoma" w:hAnsi="Cambria" w:cs="Tahoma"/>
          <w:sz w:val="22"/>
          <w:szCs w:val="22"/>
        </w:rPr>
      </w:pPr>
      <w:r w:rsidRPr="00A363D7">
        <w:rPr>
          <w:rFonts w:ascii="Cambria" w:eastAsia="Tahoma" w:hAnsi="Cambria" w:cs="Tahoma"/>
          <w:b/>
          <w:bCs/>
          <w:sz w:val="22"/>
          <w:szCs w:val="22"/>
        </w:rPr>
        <w:t>Table 1</w:t>
      </w:r>
      <w:r w:rsidRPr="00A363D7">
        <w:rPr>
          <w:rFonts w:ascii="Cambria" w:eastAsia="Tahoma" w:hAnsi="Cambria" w:cs="Tahoma"/>
          <w:sz w:val="22"/>
          <w:szCs w:val="22"/>
        </w:rPr>
        <w:t>. Mean abundance of soil macrofauna in three forest communities</w:t>
      </w:r>
    </w:p>
    <w:tbl>
      <w:tblPr>
        <w:tblStyle w:val="a"/>
        <w:tblW w:w="8879" w:type="dxa"/>
        <w:tblBorders>
          <w:top w:val="single" w:sz="4" w:space="0" w:color="7F7F7F"/>
          <w:bottom w:val="single" w:sz="4" w:space="0" w:color="7F7F7F"/>
        </w:tblBorders>
        <w:tblLayout w:type="fixed"/>
        <w:tblLook w:val="06A0" w:firstRow="1" w:lastRow="0" w:firstColumn="1" w:lastColumn="0" w:noHBand="1" w:noVBand="1"/>
      </w:tblPr>
      <w:tblGrid>
        <w:gridCol w:w="2097"/>
        <w:gridCol w:w="1503"/>
        <w:gridCol w:w="838"/>
        <w:gridCol w:w="13"/>
        <w:gridCol w:w="859"/>
        <w:gridCol w:w="850"/>
        <w:gridCol w:w="993"/>
        <w:gridCol w:w="878"/>
        <w:gridCol w:w="848"/>
      </w:tblGrid>
      <w:tr w:rsidR="00F12662" w:rsidRPr="00A363D7" w14:paraId="569EBE8C" w14:textId="77777777" w:rsidTr="00CB53D6">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097" w:type="dxa"/>
            <w:vMerge w:val="restart"/>
            <w:vAlign w:val="center"/>
          </w:tcPr>
          <w:p w14:paraId="68BA0630" w14:textId="77777777" w:rsidR="00F12662" w:rsidRPr="00A363D7" w:rsidRDefault="00000000">
            <w:pPr>
              <w:jc w:val="center"/>
              <w:rPr>
                <w:rFonts w:ascii="Cambria" w:eastAsia="Tahoma" w:hAnsi="Cambria" w:cs="Tahoma"/>
                <w:color w:val="000000"/>
                <w:sz w:val="20"/>
                <w:szCs w:val="20"/>
              </w:rPr>
            </w:pPr>
            <w:r w:rsidRPr="00A363D7">
              <w:rPr>
                <w:rFonts w:ascii="Cambria" w:eastAsia="Tahoma" w:hAnsi="Cambria" w:cs="Tahoma"/>
                <w:color w:val="000000"/>
                <w:sz w:val="20"/>
                <w:szCs w:val="20"/>
              </w:rPr>
              <w:t>Species</w:t>
            </w:r>
          </w:p>
        </w:tc>
        <w:tc>
          <w:tcPr>
            <w:tcW w:w="1503" w:type="dxa"/>
            <w:vMerge w:val="restart"/>
            <w:vAlign w:val="center"/>
          </w:tcPr>
          <w:p w14:paraId="438C444B" w14:textId="77777777" w:rsidR="00F12662" w:rsidRPr="00A363D7" w:rsidRDefault="00000000">
            <w:pPr>
              <w:cnfStyle w:val="100000000000" w:firstRow="1"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Family</w:t>
            </w:r>
          </w:p>
        </w:tc>
        <w:tc>
          <w:tcPr>
            <w:tcW w:w="5277" w:type="dxa"/>
            <w:gridSpan w:val="7"/>
          </w:tcPr>
          <w:p w14:paraId="7724B773" w14:textId="77777777" w:rsidR="00F12662" w:rsidRPr="00A363D7" w:rsidRDefault="00000000">
            <w:pPr>
              <w:jc w:val="center"/>
              <w:cnfStyle w:val="100000000000" w:firstRow="1"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 xml:space="preserve">Mean Abundance of Macrofauna </w:t>
            </w:r>
            <w:proofErr w:type="gramStart"/>
            <w:r w:rsidRPr="00A363D7">
              <w:rPr>
                <w:rFonts w:ascii="Cambria" w:eastAsia="Tahoma" w:hAnsi="Cambria" w:cs="Tahoma"/>
                <w:color w:val="000000"/>
                <w:sz w:val="20"/>
                <w:szCs w:val="20"/>
              </w:rPr>
              <w:t>In</w:t>
            </w:r>
            <w:proofErr w:type="gramEnd"/>
            <w:r w:rsidRPr="00A363D7">
              <w:rPr>
                <w:rFonts w:ascii="Cambria" w:eastAsia="Tahoma" w:hAnsi="Cambria" w:cs="Tahoma"/>
                <w:color w:val="000000"/>
                <w:sz w:val="20"/>
                <w:szCs w:val="20"/>
              </w:rPr>
              <w:t xml:space="preserve"> Each Forest Community</w:t>
            </w:r>
          </w:p>
        </w:tc>
      </w:tr>
      <w:tr w:rsidR="00F12662" w:rsidRPr="00A363D7" w14:paraId="27DC1040" w14:textId="77777777" w:rsidTr="00CB53D6">
        <w:trPr>
          <w:trHeight w:val="310"/>
        </w:trPr>
        <w:tc>
          <w:tcPr>
            <w:cnfStyle w:val="001000000000" w:firstRow="0" w:lastRow="0" w:firstColumn="1" w:lastColumn="0" w:oddVBand="0" w:evenVBand="0" w:oddHBand="0" w:evenHBand="0" w:firstRowFirstColumn="0" w:firstRowLastColumn="0" w:lastRowFirstColumn="0" w:lastRowLastColumn="0"/>
            <w:tcW w:w="2097" w:type="dxa"/>
            <w:vMerge/>
            <w:vAlign w:val="center"/>
          </w:tcPr>
          <w:p w14:paraId="2300DFCC" w14:textId="77777777" w:rsidR="00F12662" w:rsidRPr="00A363D7" w:rsidRDefault="00F12662">
            <w:pPr>
              <w:widowControl w:val="0"/>
              <w:pBdr>
                <w:top w:val="nil"/>
                <w:left w:val="nil"/>
                <w:bottom w:val="nil"/>
                <w:right w:val="nil"/>
                <w:between w:val="nil"/>
              </w:pBdr>
              <w:spacing w:line="276" w:lineRule="auto"/>
              <w:rPr>
                <w:rFonts w:ascii="Cambria" w:eastAsia="Tahoma" w:hAnsi="Cambria" w:cs="Tahoma"/>
                <w:color w:val="000000"/>
                <w:sz w:val="20"/>
                <w:szCs w:val="20"/>
              </w:rPr>
            </w:pPr>
          </w:p>
        </w:tc>
        <w:tc>
          <w:tcPr>
            <w:tcW w:w="1503" w:type="dxa"/>
            <w:vMerge/>
            <w:vAlign w:val="center"/>
          </w:tcPr>
          <w:p w14:paraId="73964DE7" w14:textId="77777777" w:rsidR="00F12662" w:rsidRPr="00A363D7" w:rsidRDefault="00F126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p>
        </w:tc>
        <w:tc>
          <w:tcPr>
            <w:tcW w:w="1710" w:type="dxa"/>
            <w:gridSpan w:val="3"/>
            <w:tcBorders>
              <w:bottom w:val="single" w:sz="4" w:space="0" w:color="000000"/>
            </w:tcBorders>
          </w:tcPr>
          <w:p w14:paraId="68378AFB"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Karst</w:t>
            </w:r>
          </w:p>
        </w:tc>
        <w:tc>
          <w:tcPr>
            <w:tcW w:w="1843" w:type="dxa"/>
            <w:gridSpan w:val="2"/>
          </w:tcPr>
          <w:p w14:paraId="35DBA6F6"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Lowland</w:t>
            </w:r>
          </w:p>
        </w:tc>
        <w:tc>
          <w:tcPr>
            <w:tcW w:w="1726" w:type="dxa"/>
            <w:gridSpan w:val="2"/>
          </w:tcPr>
          <w:p w14:paraId="46A0F4C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Pine</w:t>
            </w:r>
          </w:p>
        </w:tc>
      </w:tr>
      <w:tr w:rsidR="00F12662" w:rsidRPr="00A363D7" w14:paraId="1E2A983B" w14:textId="77777777" w:rsidTr="00CB53D6">
        <w:trPr>
          <w:trHeight w:val="320"/>
        </w:trPr>
        <w:tc>
          <w:tcPr>
            <w:cnfStyle w:val="001000000000" w:firstRow="0" w:lastRow="0" w:firstColumn="1" w:lastColumn="0" w:oddVBand="0" w:evenVBand="0" w:oddHBand="0" w:evenHBand="0" w:firstRowFirstColumn="0" w:firstRowLastColumn="0" w:lastRowFirstColumn="0" w:lastRowLastColumn="0"/>
            <w:tcW w:w="2097" w:type="dxa"/>
            <w:vMerge/>
            <w:vAlign w:val="center"/>
          </w:tcPr>
          <w:p w14:paraId="40682E6F" w14:textId="77777777" w:rsidR="00F12662" w:rsidRPr="00A363D7" w:rsidRDefault="00F12662">
            <w:pPr>
              <w:widowControl w:val="0"/>
              <w:pBdr>
                <w:top w:val="nil"/>
                <w:left w:val="nil"/>
                <w:bottom w:val="nil"/>
                <w:right w:val="nil"/>
                <w:between w:val="nil"/>
              </w:pBdr>
              <w:spacing w:line="276" w:lineRule="auto"/>
              <w:rPr>
                <w:rFonts w:ascii="Cambria" w:eastAsia="Tahoma" w:hAnsi="Cambria" w:cs="Tahoma"/>
                <w:b w:val="0"/>
                <w:bCs w:val="0"/>
                <w:color w:val="000000"/>
                <w:sz w:val="20"/>
                <w:szCs w:val="20"/>
              </w:rPr>
            </w:pPr>
          </w:p>
        </w:tc>
        <w:tc>
          <w:tcPr>
            <w:tcW w:w="1503" w:type="dxa"/>
            <w:vMerge/>
            <w:vAlign w:val="center"/>
          </w:tcPr>
          <w:p w14:paraId="77CA213A" w14:textId="77777777" w:rsidR="00F12662" w:rsidRPr="00A363D7" w:rsidRDefault="00F126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p>
        </w:tc>
        <w:tc>
          <w:tcPr>
            <w:tcW w:w="838" w:type="dxa"/>
            <w:tcBorders>
              <w:top w:val="single" w:sz="4" w:space="0" w:color="000000"/>
              <w:bottom w:val="single" w:sz="4" w:space="0" w:color="000000"/>
            </w:tcBorders>
          </w:tcPr>
          <w:p w14:paraId="2069A429"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Dry</w:t>
            </w:r>
          </w:p>
        </w:tc>
        <w:tc>
          <w:tcPr>
            <w:tcW w:w="872" w:type="dxa"/>
            <w:gridSpan w:val="2"/>
            <w:tcBorders>
              <w:top w:val="single" w:sz="4" w:space="0" w:color="000000"/>
              <w:bottom w:val="single" w:sz="4" w:space="0" w:color="000000"/>
            </w:tcBorders>
          </w:tcPr>
          <w:p w14:paraId="0FCB7690" w14:textId="77777777" w:rsidR="00F12662" w:rsidRPr="00A363D7" w:rsidRDefault="00000000">
            <w:pPr>
              <w:ind w:left="-148" w:right="-186"/>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Wet</w:t>
            </w:r>
          </w:p>
        </w:tc>
        <w:tc>
          <w:tcPr>
            <w:tcW w:w="850" w:type="dxa"/>
            <w:tcBorders>
              <w:top w:val="single" w:sz="4" w:space="0" w:color="000000"/>
              <w:bottom w:val="single" w:sz="4" w:space="0" w:color="000000"/>
            </w:tcBorders>
          </w:tcPr>
          <w:p w14:paraId="0B903899"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Dry</w:t>
            </w:r>
          </w:p>
        </w:tc>
        <w:tc>
          <w:tcPr>
            <w:tcW w:w="993" w:type="dxa"/>
            <w:tcBorders>
              <w:top w:val="single" w:sz="4" w:space="0" w:color="000000"/>
              <w:bottom w:val="single" w:sz="4" w:space="0" w:color="000000"/>
              <w:right w:val="nil"/>
            </w:tcBorders>
          </w:tcPr>
          <w:p w14:paraId="36D80798" w14:textId="77777777" w:rsidR="00F12662" w:rsidRPr="00A363D7" w:rsidRDefault="00000000">
            <w:pPr>
              <w:ind w:left="-148" w:right="-187"/>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Wet</w:t>
            </w:r>
          </w:p>
        </w:tc>
        <w:tc>
          <w:tcPr>
            <w:tcW w:w="878" w:type="dxa"/>
            <w:tcBorders>
              <w:top w:val="single" w:sz="4" w:space="0" w:color="000000"/>
              <w:left w:val="nil"/>
              <w:bottom w:val="single" w:sz="4" w:space="0" w:color="000000"/>
              <w:right w:val="nil"/>
            </w:tcBorders>
          </w:tcPr>
          <w:p w14:paraId="18A82D09"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Dry</w:t>
            </w:r>
          </w:p>
        </w:tc>
        <w:tc>
          <w:tcPr>
            <w:tcW w:w="848" w:type="dxa"/>
            <w:tcBorders>
              <w:top w:val="single" w:sz="4" w:space="0" w:color="000000"/>
              <w:left w:val="nil"/>
              <w:bottom w:val="single" w:sz="4" w:space="0" w:color="000000"/>
            </w:tcBorders>
          </w:tcPr>
          <w:p w14:paraId="06D46B72" w14:textId="77777777" w:rsidR="00F12662" w:rsidRPr="00A363D7" w:rsidRDefault="00000000">
            <w:pPr>
              <w:ind w:left="-137" w:right="-186"/>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Wet</w:t>
            </w:r>
          </w:p>
        </w:tc>
      </w:tr>
      <w:tr w:rsidR="00F12662" w:rsidRPr="00A363D7" w14:paraId="5BFBBFA4" w14:textId="77777777" w:rsidTr="00CB53D6">
        <w:trPr>
          <w:trHeight w:val="163"/>
        </w:trPr>
        <w:tc>
          <w:tcPr>
            <w:cnfStyle w:val="001000000000" w:firstRow="0" w:lastRow="0" w:firstColumn="1" w:lastColumn="0" w:oddVBand="0" w:evenVBand="0" w:oddHBand="0" w:evenHBand="0" w:firstRowFirstColumn="0" w:firstRowLastColumn="0" w:lastRowFirstColumn="0" w:lastRowLastColumn="0"/>
            <w:tcW w:w="2097" w:type="dxa"/>
            <w:tcBorders>
              <w:top w:val="single" w:sz="4" w:space="0" w:color="000000"/>
            </w:tcBorders>
          </w:tcPr>
          <w:p w14:paraId="631EE287"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Odontotermes</w:t>
            </w:r>
            <w:proofErr w:type="spellEnd"/>
            <w:r w:rsidRPr="00A363D7">
              <w:rPr>
                <w:rFonts w:ascii="Cambria" w:eastAsia="Tahoma" w:hAnsi="Cambria" w:cs="Tahoma"/>
                <w:b w:val="0"/>
                <w:bCs w:val="0"/>
                <w:i/>
                <w:iCs/>
                <w:color w:val="000000"/>
                <w:sz w:val="20"/>
                <w:szCs w:val="20"/>
              </w:rPr>
              <w:t xml:space="preserve"> </w:t>
            </w:r>
            <w:r w:rsidRPr="00A363D7">
              <w:rPr>
                <w:rFonts w:ascii="Cambria" w:eastAsia="Tahoma" w:hAnsi="Cambria" w:cs="Tahoma"/>
                <w:b w:val="0"/>
                <w:bCs w:val="0"/>
                <w:color w:val="000000"/>
                <w:sz w:val="20"/>
                <w:szCs w:val="20"/>
              </w:rPr>
              <w:t>sp.</w:t>
            </w:r>
          </w:p>
        </w:tc>
        <w:tc>
          <w:tcPr>
            <w:tcW w:w="1503" w:type="dxa"/>
            <w:tcBorders>
              <w:top w:val="single" w:sz="4" w:space="0" w:color="000000"/>
            </w:tcBorders>
          </w:tcPr>
          <w:p w14:paraId="32E53FBE"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Termitidae</w:t>
            </w:r>
          </w:p>
        </w:tc>
        <w:tc>
          <w:tcPr>
            <w:tcW w:w="838" w:type="dxa"/>
            <w:tcBorders>
              <w:top w:val="single" w:sz="4" w:space="0" w:color="000000"/>
              <w:bottom w:val="nil"/>
            </w:tcBorders>
          </w:tcPr>
          <w:p w14:paraId="1FCB28AD"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47.9 a</w:t>
            </w:r>
          </w:p>
        </w:tc>
        <w:tc>
          <w:tcPr>
            <w:tcW w:w="872" w:type="dxa"/>
            <w:gridSpan w:val="2"/>
            <w:tcBorders>
              <w:top w:val="single" w:sz="4" w:space="0" w:color="000000"/>
              <w:bottom w:val="nil"/>
            </w:tcBorders>
          </w:tcPr>
          <w:p w14:paraId="4FE447B8"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1.0 b</w:t>
            </w:r>
          </w:p>
        </w:tc>
        <w:tc>
          <w:tcPr>
            <w:tcW w:w="850" w:type="dxa"/>
            <w:tcBorders>
              <w:top w:val="single" w:sz="4" w:space="0" w:color="000000"/>
              <w:bottom w:val="nil"/>
            </w:tcBorders>
          </w:tcPr>
          <w:p w14:paraId="03A033A4"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2.4 a</w:t>
            </w:r>
          </w:p>
        </w:tc>
        <w:tc>
          <w:tcPr>
            <w:tcW w:w="993" w:type="dxa"/>
            <w:tcBorders>
              <w:top w:val="single" w:sz="4" w:space="0" w:color="000000"/>
              <w:bottom w:val="nil"/>
            </w:tcBorders>
          </w:tcPr>
          <w:p w14:paraId="33E9CD3B"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1.2 a</w:t>
            </w:r>
          </w:p>
        </w:tc>
        <w:tc>
          <w:tcPr>
            <w:tcW w:w="878" w:type="dxa"/>
            <w:tcBorders>
              <w:top w:val="single" w:sz="4" w:space="0" w:color="000000"/>
              <w:bottom w:val="nil"/>
            </w:tcBorders>
          </w:tcPr>
          <w:p w14:paraId="2B73222F"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26.9 a</w:t>
            </w:r>
          </w:p>
        </w:tc>
        <w:tc>
          <w:tcPr>
            <w:tcW w:w="848" w:type="dxa"/>
            <w:tcBorders>
              <w:top w:val="single" w:sz="4" w:space="0" w:color="000000"/>
              <w:bottom w:val="nil"/>
            </w:tcBorders>
          </w:tcPr>
          <w:p w14:paraId="7AF31F11"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0.3 b</w:t>
            </w:r>
          </w:p>
        </w:tc>
      </w:tr>
      <w:tr w:rsidR="00F12662" w:rsidRPr="00A363D7" w14:paraId="542E5900" w14:textId="77777777" w:rsidTr="00CB53D6">
        <w:trPr>
          <w:trHeight w:val="206"/>
        </w:trPr>
        <w:tc>
          <w:tcPr>
            <w:cnfStyle w:val="001000000000" w:firstRow="0" w:lastRow="0" w:firstColumn="1" w:lastColumn="0" w:oddVBand="0" w:evenVBand="0" w:oddHBand="0" w:evenHBand="0" w:firstRowFirstColumn="0" w:firstRowLastColumn="0" w:lastRowFirstColumn="0" w:lastRowLastColumn="0"/>
            <w:tcW w:w="2097" w:type="dxa"/>
          </w:tcPr>
          <w:p w14:paraId="63F3E924"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Odontomachus</w:t>
            </w:r>
            <w:proofErr w:type="spellEnd"/>
            <w:r w:rsidRPr="00A363D7">
              <w:rPr>
                <w:rFonts w:ascii="Cambria" w:eastAsia="Tahoma" w:hAnsi="Cambria" w:cs="Tahoma"/>
                <w:b w:val="0"/>
                <w:bCs w:val="0"/>
                <w:i/>
                <w:iCs/>
                <w:color w:val="000000"/>
                <w:sz w:val="20"/>
                <w:szCs w:val="20"/>
              </w:rPr>
              <w:t xml:space="preserve"> </w:t>
            </w:r>
            <w:r w:rsidRPr="00A363D7">
              <w:rPr>
                <w:rFonts w:ascii="Cambria" w:eastAsia="Tahoma" w:hAnsi="Cambria" w:cs="Tahoma"/>
                <w:b w:val="0"/>
                <w:bCs w:val="0"/>
                <w:color w:val="000000"/>
                <w:sz w:val="20"/>
                <w:szCs w:val="20"/>
              </w:rPr>
              <w:t xml:space="preserve">sp. </w:t>
            </w:r>
          </w:p>
        </w:tc>
        <w:tc>
          <w:tcPr>
            <w:tcW w:w="1503" w:type="dxa"/>
            <w:tcBorders>
              <w:right w:val="nil"/>
            </w:tcBorders>
          </w:tcPr>
          <w:p w14:paraId="1F43FFDE"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Formicidae</w:t>
            </w:r>
          </w:p>
        </w:tc>
        <w:tc>
          <w:tcPr>
            <w:tcW w:w="838" w:type="dxa"/>
            <w:tcBorders>
              <w:top w:val="nil"/>
              <w:left w:val="nil"/>
              <w:bottom w:val="nil"/>
              <w:right w:val="nil"/>
            </w:tcBorders>
          </w:tcPr>
          <w:p w14:paraId="0EBBAFCF"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6.8 d</w:t>
            </w:r>
          </w:p>
        </w:tc>
        <w:tc>
          <w:tcPr>
            <w:tcW w:w="872" w:type="dxa"/>
            <w:gridSpan w:val="2"/>
            <w:tcBorders>
              <w:top w:val="nil"/>
              <w:left w:val="nil"/>
              <w:bottom w:val="nil"/>
              <w:right w:val="nil"/>
            </w:tcBorders>
          </w:tcPr>
          <w:p w14:paraId="5154489A"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10.2 d</w:t>
            </w:r>
          </w:p>
        </w:tc>
        <w:tc>
          <w:tcPr>
            <w:tcW w:w="850" w:type="dxa"/>
            <w:tcBorders>
              <w:top w:val="nil"/>
              <w:left w:val="nil"/>
              <w:bottom w:val="nil"/>
              <w:right w:val="nil"/>
            </w:tcBorders>
          </w:tcPr>
          <w:p w14:paraId="297222D3"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4.3 d</w:t>
            </w:r>
          </w:p>
        </w:tc>
        <w:tc>
          <w:tcPr>
            <w:tcW w:w="993" w:type="dxa"/>
            <w:tcBorders>
              <w:top w:val="nil"/>
              <w:left w:val="nil"/>
              <w:bottom w:val="nil"/>
              <w:right w:val="nil"/>
            </w:tcBorders>
          </w:tcPr>
          <w:p w14:paraId="1AAEBB31"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9.8 e</w:t>
            </w:r>
          </w:p>
        </w:tc>
        <w:tc>
          <w:tcPr>
            <w:tcW w:w="878" w:type="dxa"/>
            <w:tcBorders>
              <w:top w:val="nil"/>
              <w:left w:val="nil"/>
              <w:bottom w:val="nil"/>
              <w:right w:val="nil"/>
            </w:tcBorders>
          </w:tcPr>
          <w:p w14:paraId="3C5005AB"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2.8 d</w:t>
            </w:r>
          </w:p>
        </w:tc>
        <w:tc>
          <w:tcPr>
            <w:tcW w:w="848" w:type="dxa"/>
            <w:tcBorders>
              <w:top w:val="nil"/>
              <w:left w:val="nil"/>
              <w:bottom w:val="nil"/>
              <w:right w:val="nil"/>
            </w:tcBorders>
          </w:tcPr>
          <w:p w14:paraId="64F633CE"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5.4 d</w:t>
            </w:r>
          </w:p>
        </w:tc>
      </w:tr>
      <w:tr w:rsidR="00F12662" w:rsidRPr="00A363D7" w14:paraId="19E51CD7" w14:textId="77777777" w:rsidTr="00CB53D6">
        <w:trPr>
          <w:trHeight w:val="123"/>
        </w:trPr>
        <w:tc>
          <w:tcPr>
            <w:cnfStyle w:val="001000000000" w:firstRow="0" w:lastRow="0" w:firstColumn="1" w:lastColumn="0" w:oddVBand="0" w:evenVBand="0" w:oddHBand="0" w:evenHBand="0" w:firstRowFirstColumn="0" w:firstRowLastColumn="0" w:lastRowFirstColumn="0" w:lastRowLastColumn="0"/>
            <w:tcW w:w="2097" w:type="dxa"/>
          </w:tcPr>
          <w:p w14:paraId="111935CF" w14:textId="77777777" w:rsidR="00F12662" w:rsidRPr="00A363D7" w:rsidRDefault="00000000">
            <w:pPr>
              <w:jc w:val="both"/>
              <w:rPr>
                <w:rFonts w:ascii="Cambria" w:eastAsia="Tahoma" w:hAnsi="Cambria" w:cs="Tahoma"/>
                <w:i/>
                <w:iCs/>
                <w:color w:val="000000"/>
                <w:sz w:val="20"/>
                <w:szCs w:val="20"/>
              </w:rPr>
            </w:pPr>
            <w:r w:rsidRPr="00A363D7">
              <w:rPr>
                <w:rFonts w:ascii="Cambria" w:eastAsia="Tahoma" w:hAnsi="Cambria" w:cs="Tahoma"/>
                <w:b w:val="0"/>
                <w:bCs w:val="0"/>
                <w:i/>
                <w:iCs/>
                <w:color w:val="000000"/>
                <w:sz w:val="20"/>
                <w:szCs w:val="20"/>
              </w:rPr>
              <w:t xml:space="preserve">Solenopsis geminate </w:t>
            </w:r>
          </w:p>
        </w:tc>
        <w:tc>
          <w:tcPr>
            <w:tcW w:w="1503" w:type="dxa"/>
            <w:tcBorders>
              <w:right w:val="nil"/>
            </w:tcBorders>
          </w:tcPr>
          <w:p w14:paraId="0F3213C1"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Formicidae</w:t>
            </w:r>
          </w:p>
        </w:tc>
        <w:tc>
          <w:tcPr>
            <w:tcW w:w="838" w:type="dxa"/>
            <w:tcBorders>
              <w:top w:val="nil"/>
              <w:left w:val="nil"/>
              <w:bottom w:val="nil"/>
              <w:right w:val="nil"/>
            </w:tcBorders>
          </w:tcPr>
          <w:p w14:paraId="0F2C8684"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8.9 g</w:t>
            </w:r>
          </w:p>
        </w:tc>
        <w:tc>
          <w:tcPr>
            <w:tcW w:w="872" w:type="dxa"/>
            <w:gridSpan w:val="2"/>
            <w:tcBorders>
              <w:top w:val="nil"/>
              <w:left w:val="nil"/>
              <w:bottom w:val="nil"/>
              <w:right w:val="nil"/>
            </w:tcBorders>
          </w:tcPr>
          <w:p w14:paraId="3A3140A8"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6.9 g</w:t>
            </w:r>
          </w:p>
        </w:tc>
        <w:tc>
          <w:tcPr>
            <w:tcW w:w="850" w:type="dxa"/>
            <w:tcBorders>
              <w:top w:val="nil"/>
              <w:left w:val="nil"/>
              <w:bottom w:val="nil"/>
              <w:right w:val="nil"/>
            </w:tcBorders>
          </w:tcPr>
          <w:p w14:paraId="0E8A4A8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5.2 g</w:t>
            </w:r>
          </w:p>
        </w:tc>
        <w:tc>
          <w:tcPr>
            <w:tcW w:w="993" w:type="dxa"/>
            <w:tcBorders>
              <w:top w:val="nil"/>
              <w:left w:val="nil"/>
              <w:bottom w:val="nil"/>
              <w:right w:val="nil"/>
            </w:tcBorders>
          </w:tcPr>
          <w:p w14:paraId="6A5A8458"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8.9 h</w:t>
            </w:r>
          </w:p>
        </w:tc>
        <w:tc>
          <w:tcPr>
            <w:tcW w:w="878" w:type="dxa"/>
            <w:tcBorders>
              <w:top w:val="nil"/>
              <w:left w:val="nil"/>
              <w:bottom w:val="nil"/>
              <w:right w:val="nil"/>
            </w:tcBorders>
          </w:tcPr>
          <w:p w14:paraId="2D94199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0.3 g</w:t>
            </w:r>
          </w:p>
        </w:tc>
        <w:tc>
          <w:tcPr>
            <w:tcW w:w="848" w:type="dxa"/>
            <w:tcBorders>
              <w:top w:val="nil"/>
              <w:left w:val="nil"/>
              <w:bottom w:val="nil"/>
              <w:right w:val="nil"/>
            </w:tcBorders>
          </w:tcPr>
          <w:p w14:paraId="25A72FE5"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4.4 h</w:t>
            </w:r>
          </w:p>
        </w:tc>
      </w:tr>
      <w:tr w:rsidR="00F12662" w:rsidRPr="00A363D7" w14:paraId="5ADF87F9" w14:textId="77777777" w:rsidTr="00CB53D6">
        <w:trPr>
          <w:trHeight w:val="86"/>
        </w:trPr>
        <w:tc>
          <w:tcPr>
            <w:cnfStyle w:val="001000000000" w:firstRow="0" w:lastRow="0" w:firstColumn="1" w:lastColumn="0" w:oddVBand="0" w:evenVBand="0" w:oddHBand="0" w:evenHBand="0" w:firstRowFirstColumn="0" w:firstRowLastColumn="0" w:lastRowFirstColumn="0" w:lastRowLastColumn="0"/>
            <w:tcW w:w="2097" w:type="dxa"/>
          </w:tcPr>
          <w:p w14:paraId="059023E0"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Eudrilus</w:t>
            </w:r>
            <w:proofErr w:type="spellEnd"/>
            <w:r w:rsidRPr="00A363D7">
              <w:rPr>
                <w:rFonts w:ascii="Cambria" w:eastAsia="Tahoma" w:hAnsi="Cambria" w:cs="Tahoma"/>
                <w:b w:val="0"/>
                <w:bCs w:val="0"/>
                <w:i/>
                <w:iCs/>
                <w:color w:val="000000"/>
                <w:sz w:val="20"/>
                <w:szCs w:val="20"/>
              </w:rPr>
              <w:t xml:space="preserve"> </w:t>
            </w:r>
            <w:proofErr w:type="spellStart"/>
            <w:r w:rsidRPr="00A363D7">
              <w:rPr>
                <w:rFonts w:ascii="Cambria" w:eastAsia="Tahoma" w:hAnsi="Cambria" w:cs="Tahoma"/>
                <w:b w:val="0"/>
                <w:bCs w:val="0"/>
                <w:i/>
                <w:iCs/>
                <w:color w:val="000000"/>
                <w:sz w:val="20"/>
                <w:szCs w:val="20"/>
              </w:rPr>
              <w:t>eugeniae</w:t>
            </w:r>
            <w:proofErr w:type="spellEnd"/>
          </w:p>
        </w:tc>
        <w:tc>
          <w:tcPr>
            <w:tcW w:w="1503" w:type="dxa"/>
            <w:tcBorders>
              <w:right w:val="nil"/>
            </w:tcBorders>
          </w:tcPr>
          <w:p w14:paraId="05BCEB98"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proofErr w:type="spellStart"/>
            <w:r w:rsidRPr="00A363D7">
              <w:rPr>
                <w:rFonts w:ascii="Cambria" w:eastAsia="Tahoma" w:hAnsi="Cambria" w:cs="Tahoma"/>
                <w:color w:val="000000"/>
                <w:sz w:val="20"/>
                <w:szCs w:val="20"/>
              </w:rPr>
              <w:t>Eudrilidae</w:t>
            </w:r>
            <w:proofErr w:type="spellEnd"/>
          </w:p>
        </w:tc>
        <w:tc>
          <w:tcPr>
            <w:tcW w:w="838" w:type="dxa"/>
            <w:tcBorders>
              <w:top w:val="nil"/>
              <w:left w:val="nil"/>
              <w:bottom w:val="nil"/>
              <w:right w:val="nil"/>
            </w:tcBorders>
          </w:tcPr>
          <w:p w14:paraId="3BA6E7EE"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2.3 j</w:t>
            </w:r>
          </w:p>
        </w:tc>
        <w:tc>
          <w:tcPr>
            <w:tcW w:w="872" w:type="dxa"/>
            <w:gridSpan w:val="2"/>
            <w:tcBorders>
              <w:top w:val="nil"/>
              <w:left w:val="nil"/>
              <w:bottom w:val="nil"/>
              <w:right w:val="nil"/>
            </w:tcBorders>
          </w:tcPr>
          <w:p w14:paraId="0D1C7AC4"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6.7 k</w:t>
            </w:r>
          </w:p>
        </w:tc>
        <w:tc>
          <w:tcPr>
            <w:tcW w:w="850" w:type="dxa"/>
            <w:tcBorders>
              <w:top w:val="nil"/>
              <w:left w:val="nil"/>
              <w:bottom w:val="nil"/>
              <w:right w:val="nil"/>
            </w:tcBorders>
          </w:tcPr>
          <w:p w14:paraId="189E7AD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3.8 j</w:t>
            </w:r>
          </w:p>
        </w:tc>
        <w:tc>
          <w:tcPr>
            <w:tcW w:w="993" w:type="dxa"/>
            <w:tcBorders>
              <w:top w:val="nil"/>
              <w:left w:val="nil"/>
              <w:bottom w:val="nil"/>
              <w:right w:val="nil"/>
            </w:tcBorders>
          </w:tcPr>
          <w:p w14:paraId="12DC129B"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7.3 k</w:t>
            </w:r>
          </w:p>
        </w:tc>
        <w:tc>
          <w:tcPr>
            <w:tcW w:w="878" w:type="dxa"/>
            <w:tcBorders>
              <w:top w:val="nil"/>
              <w:left w:val="nil"/>
              <w:bottom w:val="nil"/>
              <w:right w:val="nil"/>
            </w:tcBorders>
          </w:tcPr>
          <w:p w14:paraId="1FC27F21"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2.8 j</w:t>
            </w:r>
          </w:p>
        </w:tc>
        <w:tc>
          <w:tcPr>
            <w:tcW w:w="848" w:type="dxa"/>
            <w:tcBorders>
              <w:top w:val="nil"/>
              <w:left w:val="nil"/>
              <w:bottom w:val="nil"/>
              <w:right w:val="nil"/>
            </w:tcBorders>
          </w:tcPr>
          <w:p w14:paraId="0393DF05"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5.1 k</w:t>
            </w:r>
          </w:p>
        </w:tc>
      </w:tr>
      <w:tr w:rsidR="00F12662" w:rsidRPr="00A363D7" w14:paraId="4A911F7E" w14:textId="77777777" w:rsidTr="00CB53D6">
        <w:trPr>
          <w:trHeight w:val="229"/>
        </w:trPr>
        <w:tc>
          <w:tcPr>
            <w:cnfStyle w:val="001000000000" w:firstRow="0" w:lastRow="0" w:firstColumn="1" w:lastColumn="0" w:oddVBand="0" w:evenVBand="0" w:oddHBand="0" w:evenHBand="0" w:firstRowFirstColumn="0" w:firstRowLastColumn="0" w:lastRowFirstColumn="0" w:lastRowLastColumn="0"/>
            <w:tcW w:w="2097" w:type="dxa"/>
          </w:tcPr>
          <w:p w14:paraId="4C704E66"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Paratre</w:t>
            </w:r>
            <w:proofErr w:type="spellEnd"/>
            <w:r w:rsidRPr="00A363D7">
              <w:rPr>
                <w:rFonts w:ascii="Cambria" w:eastAsia="Tahoma" w:hAnsi="Cambria" w:cs="Tahoma"/>
                <w:b w:val="0"/>
                <w:bCs w:val="0"/>
                <w:i/>
                <w:iCs/>
                <w:color w:val="000000"/>
                <w:sz w:val="20"/>
                <w:szCs w:val="20"/>
              </w:rPr>
              <w:t>. longicornis</w:t>
            </w:r>
          </w:p>
        </w:tc>
        <w:tc>
          <w:tcPr>
            <w:tcW w:w="1503" w:type="dxa"/>
            <w:tcBorders>
              <w:right w:val="nil"/>
            </w:tcBorders>
          </w:tcPr>
          <w:p w14:paraId="0B7C6AF6"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Formicidae</w:t>
            </w:r>
          </w:p>
        </w:tc>
        <w:tc>
          <w:tcPr>
            <w:tcW w:w="838" w:type="dxa"/>
            <w:tcBorders>
              <w:top w:val="nil"/>
              <w:left w:val="nil"/>
              <w:bottom w:val="nil"/>
              <w:right w:val="nil"/>
            </w:tcBorders>
          </w:tcPr>
          <w:p w14:paraId="3F2012EB"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1.0 m</w:t>
            </w:r>
          </w:p>
        </w:tc>
        <w:tc>
          <w:tcPr>
            <w:tcW w:w="872" w:type="dxa"/>
            <w:gridSpan w:val="2"/>
            <w:tcBorders>
              <w:top w:val="nil"/>
              <w:left w:val="nil"/>
              <w:bottom w:val="nil"/>
              <w:right w:val="nil"/>
            </w:tcBorders>
          </w:tcPr>
          <w:p w14:paraId="4C829A03"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2.3 m</w:t>
            </w:r>
          </w:p>
        </w:tc>
        <w:tc>
          <w:tcPr>
            <w:tcW w:w="850" w:type="dxa"/>
            <w:tcBorders>
              <w:top w:val="nil"/>
              <w:left w:val="nil"/>
              <w:bottom w:val="nil"/>
              <w:right w:val="nil"/>
            </w:tcBorders>
          </w:tcPr>
          <w:p w14:paraId="495B3A5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1.4 m</w:t>
            </w:r>
          </w:p>
        </w:tc>
        <w:tc>
          <w:tcPr>
            <w:tcW w:w="993" w:type="dxa"/>
            <w:tcBorders>
              <w:top w:val="nil"/>
              <w:left w:val="nil"/>
              <w:bottom w:val="nil"/>
              <w:right w:val="nil"/>
            </w:tcBorders>
          </w:tcPr>
          <w:p w14:paraId="4BDAAA05"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1.6 m</w:t>
            </w:r>
          </w:p>
        </w:tc>
        <w:tc>
          <w:tcPr>
            <w:tcW w:w="878" w:type="dxa"/>
            <w:tcBorders>
              <w:top w:val="nil"/>
              <w:left w:val="nil"/>
              <w:bottom w:val="nil"/>
              <w:right w:val="nil"/>
            </w:tcBorders>
          </w:tcPr>
          <w:p w14:paraId="1EB9706A"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0.6 m</w:t>
            </w:r>
          </w:p>
        </w:tc>
        <w:tc>
          <w:tcPr>
            <w:tcW w:w="848" w:type="dxa"/>
            <w:tcBorders>
              <w:top w:val="nil"/>
              <w:left w:val="nil"/>
              <w:bottom w:val="nil"/>
              <w:right w:val="nil"/>
            </w:tcBorders>
          </w:tcPr>
          <w:p w14:paraId="4B1A49E1"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1.0 m</w:t>
            </w:r>
          </w:p>
        </w:tc>
      </w:tr>
      <w:tr w:rsidR="00F12662" w:rsidRPr="00A363D7" w14:paraId="11E52AD5" w14:textId="77777777" w:rsidTr="00CB53D6">
        <w:trPr>
          <w:trHeight w:val="133"/>
        </w:trPr>
        <w:tc>
          <w:tcPr>
            <w:cnfStyle w:val="001000000000" w:firstRow="0" w:lastRow="0" w:firstColumn="1" w:lastColumn="0" w:oddVBand="0" w:evenVBand="0" w:oddHBand="0" w:evenHBand="0" w:firstRowFirstColumn="0" w:firstRowLastColumn="0" w:lastRowFirstColumn="0" w:lastRowLastColumn="0"/>
            <w:tcW w:w="2097" w:type="dxa"/>
          </w:tcPr>
          <w:p w14:paraId="3C720E0C"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Willowsia</w:t>
            </w:r>
            <w:proofErr w:type="spellEnd"/>
            <w:r w:rsidRPr="00A363D7">
              <w:rPr>
                <w:rFonts w:ascii="Cambria" w:eastAsia="Tahoma" w:hAnsi="Cambria" w:cs="Tahoma"/>
                <w:b w:val="0"/>
                <w:bCs w:val="0"/>
                <w:i/>
                <w:iCs/>
                <w:color w:val="000000"/>
                <w:sz w:val="20"/>
                <w:szCs w:val="20"/>
              </w:rPr>
              <w:t xml:space="preserve"> </w:t>
            </w:r>
            <w:r w:rsidRPr="00A363D7">
              <w:rPr>
                <w:rFonts w:ascii="Cambria" w:eastAsia="Tahoma" w:hAnsi="Cambria" w:cs="Tahoma"/>
                <w:b w:val="0"/>
                <w:bCs w:val="0"/>
                <w:color w:val="000000"/>
                <w:sz w:val="20"/>
                <w:szCs w:val="20"/>
              </w:rPr>
              <w:t>sp.</w:t>
            </w:r>
          </w:p>
        </w:tc>
        <w:tc>
          <w:tcPr>
            <w:tcW w:w="1503" w:type="dxa"/>
            <w:tcBorders>
              <w:right w:val="nil"/>
            </w:tcBorders>
          </w:tcPr>
          <w:p w14:paraId="7E91C410"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proofErr w:type="spellStart"/>
            <w:r w:rsidRPr="00A363D7">
              <w:rPr>
                <w:rFonts w:ascii="Cambria" w:eastAsia="Tahoma" w:hAnsi="Cambria" w:cs="Tahoma"/>
                <w:color w:val="000000"/>
                <w:sz w:val="20"/>
                <w:szCs w:val="20"/>
              </w:rPr>
              <w:t>Entomobryidae</w:t>
            </w:r>
            <w:proofErr w:type="spellEnd"/>
          </w:p>
        </w:tc>
        <w:tc>
          <w:tcPr>
            <w:tcW w:w="838" w:type="dxa"/>
            <w:tcBorders>
              <w:top w:val="nil"/>
              <w:left w:val="nil"/>
              <w:bottom w:val="nil"/>
              <w:right w:val="nil"/>
            </w:tcBorders>
          </w:tcPr>
          <w:p w14:paraId="391B949F"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0.6 p</w:t>
            </w:r>
          </w:p>
        </w:tc>
        <w:tc>
          <w:tcPr>
            <w:tcW w:w="872" w:type="dxa"/>
            <w:gridSpan w:val="2"/>
            <w:tcBorders>
              <w:top w:val="nil"/>
              <w:left w:val="nil"/>
              <w:bottom w:val="nil"/>
              <w:right w:val="nil"/>
            </w:tcBorders>
          </w:tcPr>
          <w:p w14:paraId="72216682"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3.4 q</w:t>
            </w:r>
          </w:p>
        </w:tc>
        <w:tc>
          <w:tcPr>
            <w:tcW w:w="850" w:type="dxa"/>
            <w:tcBorders>
              <w:top w:val="nil"/>
              <w:left w:val="nil"/>
              <w:bottom w:val="nil"/>
              <w:right w:val="nil"/>
            </w:tcBorders>
          </w:tcPr>
          <w:p w14:paraId="066685C3"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5.0 p</w:t>
            </w:r>
          </w:p>
        </w:tc>
        <w:tc>
          <w:tcPr>
            <w:tcW w:w="993" w:type="dxa"/>
            <w:tcBorders>
              <w:top w:val="nil"/>
              <w:left w:val="nil"/>
              <w:bottom w:val="nil"/>
              <w:right w:val="nil"/>
            </w:tcBorders>
          </w:tcPr>
          <w:p w14:paraId="2626391F"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4.4 p</w:t>
            </w:r>
          </w:p>
        </w:tc>
        <w:tc>
          <w:tcPr>
            <w:tcW w:w="878" w:type="dxa"/>
            <w:tcBorders>
              <w:top w:val="nil"/>
              <w:left w:val="nil"/>
              <w:bottom w:val="nil"/>
              <w:right w:val="nil"/>
            </w:tcBorders>
          </w:tcPr>
          <w:p w14:paraId="236A2558"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1.2 p</w:t>
            </w:r>
          </w:p>
        </w:tc>
        <w:tc>
          <w:tcPr>
            <w:tcW w:w="848" w:type="dxa"/>
            <w:tcBorders>
              <w:top w:val="nil"/>
              <w:left w:val="nil"/>
              <w:bottom w:val="nil"/>
              <w:right w:val="nil"/>
            </w:tcBorders>
          </w:tcPr>
          <w:p w14:paraId="3A275498"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1.2 p</w:t>
            </w:r>
          </w:p>
        </w:tc>
      </w:tr>
      <w:tr w:rsidR="00F12662" w:rsidRPr="00A363D7" w14:paraId="6D968FB3" w14:textId="77777777" w:rsidTr="00CB53D6">
        <w:trPr>
          <w:trHeight w:val="320"/>
        </w:trPr>
        <w:tc>
          <w:tcPr>
            <w:cnfStyle w:val="001000000000" w:firstRow="0" w:lastRow="0" w:firstColumn="1" w:lastColumn="0" w:oddVBand="0" w:evenVBand="0" w:oddHBand="0" w:evenHBand="0" w:firstRowFirstColumn="0" w:firstRowLastColumn="0" w:lastRowFirstColumn="0" w:lastRowLastColumn="0"/>
            <w:tcW w:w="2097" w:type="dxa"/>
          </w:tcPr>
          <w:p w14:paraId="1FA8D82A" w14:textId="77777777" w:rsidR="00F12662" w:rsidRPr="00A363D7" w:rsidRDefault="00000000">
            <w:pPr>
              <w:jc w:val="both"/>
              <w:rPr>
                <w:rFonts w:ascii="Cambria" w:eastAsia="Tahoma" w:hAnsi="Cambria" w:cs="Tahoma"/>
                <w:i/>
                <w:iCs/>
                <w:color w:val="000000"/>
                <w:sz w:val="20"/>
                <w:szCs w:val="20"/>
              </w:rPr>
            </w:pPr>
            <w:proofErr w:type="spellStart"/>
            <w:r w:rsidRPr="00A363D7">
              <w:rPr>
                <w:rFonts w:ascii="Cambria" w:eastAsia="Tahoma" w:hAnsi="Cambria" w:cs="Tahoma"/>
                <w:b w:val="0"/>
                <w:bCs w:val="0"/>
                <w:i/>
                <w:iCs/>
                <w:color w:val="000000"/>
                <w:sz w:val="20"/>
                <w:szCs w:val="20"/>
              </w:rPr>
              <w:t>Philoscia</w:t>
            </w:r>
            <w:proofErr w:type="spellEnd"/>
            <w:r w:rsidRPr="00A363D7">
              <w:rPr>
                <w:rFonts w:ascii="Cambria" w:eastAsia="Tahoma" w:hAnsi="Cambria" w:cs="Tahoma"/>
                <w:b w:val="0"/>
                <w:bCs w:val="0"/>
                <w:i/>
                <w:iCs/>
                <w:color w:val="000000"/>
                <w:sz w:val="20"/>
                <w:szCs w:val="20"/>
              </w:rPr>
              <w:t xml:space="preserve"> </w:t>
            </w:r>
            <w:r w:rsidRPr="00A363D7">
              <w:rPr>
                <w:rFonts w:ascii="Cambria" w:eastAsia="Tahoma" w:hAnsi="Cambria" w:cs="Tahoma"/>
                <w:b w:val="0"/>
                <w:bCs w:val="0"/>
                <w:color w:val="000000"/>
                <w:sz w:val="20"/>
                <w:szCs w:val="20"/>
              </w:rPr>
              <w:t>sp.</w:t>
            </w:r>
          </w:p>
        </w:tc>
        <w:tc>
          <w:tcPr>
            <w:tcW w:w="1503" w:type="dxa"/>
          </w:tcPr>
          <w:p w14:paraId="2B79923C" w14:textId="77777777" w:rsidR="00F12662" w:rsidRPr="00A363D7" w:rsidRDefault="00000000">
            <w:pPr>
              <w:ind w:left="-106"/>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proofErr w:type="spellStart"/>
            <w:r w:rsidRPr="00A363D7">
              <w:rPr>
                <w:rFonts w:ascii="Cambria" w:eastAsia="Tahoma" w:hAnsi="Cambria" w:cs="Tahoma"/>
                <w:color w:val="000000"/>
                <w:sz w:val="20"/>
                <w:szCs w:val="20"/>
              </w:rPr>
              <w:t>Philosciidae</w:t>
            </w:r>
            <w:proofErr w:type="spellEnd"/>
          </w:p>
        </w:tc>
        <w:tc>
          <w:tcPr>
            <w:tcW w:w="838" w:type="dxa"/>
            <w:tcBorders>
              <w:top w:val="nil"/>
              <w:bottom w:val="nil"/>
            </w:tcBorders>
          </w:tcPr>
          <w:p w14:paraId="71EBCC81"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1.1 s</w:t>
            </w:r>
          </w:p>
        </w:tc>
        <w:tc>
          <w:tcPr>
            <w:tcW w:w="872" w:type="dxa"/>
            <w:gridSpan w:val="2"/>
            <w:tcBorders>
              <w:top w:val="nil"/>
              <w:bottom w:val="nil"/>
            </w:tcBorders>
          </w:tcPr>
          <w:p w14:paraId="7E11605A"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2.0 s</w:t>
            </w:r>
          </w:p>
        </w:tc>
        <w:tc>
          <w:tcPr>
            <w:tcW w:w="850" w:type="dxa"/>
            <w:tcBorders>
              <w:top w:val="nil"/>
              <w:bottom w:val="nil"/>
            </w:tcBorders>
          </w:tcPr>
          <w:p w14:paraId="7BAA67AF"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0.1 s</w:t>
            </w:r>
          </w:p>
        </w:tc>
        <w:tc>
          <w:tcPr>
            <w:tcW w:w="993" w:type="dxa"/>
            <w:tcBorders>
              <w:top w:val="nil"/>
              <w:bottom w:val="nil"/>
            </w:tcBorders>
          </w:tcPr>
          <w:p w14:paraId="5358A2AD"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2.3 t</w:t>
            </w:r>
          </w:p>
        </w:tc>
        <w:tc>
          <w:tcPr>
            <w:tcW w:w="878" w:type="dxa"/>
            <w:tcBorders>
              <w:top w:val="nil"/>
              <w:bottom w:val="nil"/>
            </w:tcBorders>
          </w:tcPr>
          <w:p w14:paraId="0A65BBAA"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0.3 s</w:t>
            </w:r>
          </w:p>
        </w:tc>
        <w:tc>
          <w:tcPr>
            <w:tcW w:w="848" w:type="dxa"/>
            <w:tcBorders>
              <w:top w:val="nil"/>
              <w:bottom w:val="nil"/>
            </w:tcBorders>
          </w:tcPr>
          <w:p w14:paraId="7BDD230C" w14:textId="77777777" w:rsidR="00F12662" w:rsidRPr="00A363D7" w:rsidRDefault="00000000">
            <w:pPr>
              <w:jc w:val="center"/>
              <w:cnfStyle w:val="000000000000" w:firstRow="0" w:lastRow="0" w:firstColumn="0" w:lastColumn="0" w:oddVBand="0" w:evenVBand="0" w:oddHBand="0" w:evenHBand="0" w:firstRowFirstColumn="0" w:firstRowLastColumn="0" w:lastRowFirstColumn="0" w:lastRowLastColumn="0"/>
              <w:rPr>
                <w:rFonts w:ascii="Cambria" w:eastAsia="Tahoma" w:hAnsi="Cambria" w:cs="Tahoma"/>
                <w:color w:val="000000"/>
                <w:sz w:val="20"/>
                <w:szCs w:val="20"/>
              </w:rPr>
            </w:pPr>
            <w:r w:rsidRPr="00A363D7">
              <w:rPr>
                <w:rFonts w:ascii="Cambria" w:eastAsia="Tahoma" w:hAnsi="Cambria" w:cs="Tahoma"/>
                <w:color w:val="000000"/>
                <w:sz w:val="20"/>
                <w:szCs w:val="20"/>
              </w:rPr>
              <w:t>0.7 s</w:t>
            </w:r>
          </w:p>
        </w:tc>
      </w:tr>
      <w:tr w:rsidR="00F12662" w:rsidRPr="00A363D7" w14:paraId="36B2DA50" w14:textId="77777777" w:rsidTr="00CB53D6">
        <w:trPr>
          <w:trHeight w:val="300"/>
        </w:trPr>
        <w:tc>
          <w:tcPr>
            <w:cnfStyle w:val="001000000000" w:firstRow="0" w:lastRow="0" w:firstColumn="1" w:lastColumn="0" w:oddVBand="0" w:evenVBand="0" w:oddHBand="0" w:evenHBand="0" w:firstRowFirstColumn="0" w:firstRowLastColumn="0" w:lastRowFirstColumn="0" w:lastRowLastColumn="0"/>
            <w:tcW w:w="3600" w:type="dxa"/>
            <w:gridSpan w:val="2"/>
            <w:tcBorders>
              <w:top w:val="single" w:sz="4" w:space="0" w:color="000000"/>
              <w:bottom w:val="single" w:sz="4" w:space="0" w:color="000000"/>
            </w:tcBorders>
          </w:tcPr>
          <w:p w14:paraId="4413A81C" w14:textId="77777777" w:rsidR="00F12662" w:rsidRPr="00A363D7" w:rsidRDefault="00000000">
            <w:pPr>
              <w:jc w:val="center"/>
              <w:rPr>
                <w:rFonts w:ascii="Cambria" w:eastAsia="Tahoma" w:hAnsi="Cambria" w:cs="Tahoma"/>
                <w:color w:val="000000"/>
                <w:sz w:val="20"/>
                <w:szCs w:val="20"/>
              </w:rPr>
            </w:pPr>
            <w:r w:rsidRPr="00A363D7">
              <w:rPr>
                <w:rFonts w:ascii="Cambria" w:eastAsia="Tahoma" w:hAnsi="Cambria" w:cs="Tahoma"/>
                <w:color w:val="000000"/>
                <w:sz w:val="20"/>
                <w:szCs w:val="20"/>
              </w:rPr>
              <w:t>Total in the Forest Soil</w:t>
            </w:r>
          </w:p>
        </w:tc>
        <w:tc>
          <w:tcPr>
            <w:tcW w:w="851" w:type="dxa"/>
            <w:gridSpan w:val="2"/>
            <w:tcBorders>
              <w:top w:val="single" w:sz="4" w:space="0" w:color="000000"/>
              <w:bottom w:val="single" w:sz="4" w:space="0" w:color="000000"/>
            </w:tcBorders>
          </w:tcPr>
          <w:p w14:paraId="41250B2B"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68.6 v</w:t>
            </w:r>
          </w:p>
        </w:tc>
        <w:tc>
          <w:tcPr>
            <w:tcW w:w="859" w:type="dxa"/>
            <w:tcBorders>
              <w:top w:val="single" w:sz="4" w:space="0" w:color="000000"/>
              <w:bottom w:val="single" w:sz="4" w:space="0" w:color="000000"/>
            </w:tcBorders>
          </w:tcPr>
          <w:p w14:paraId="452A5806"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32.5 v</w:t>
            </w:r>
          </w:p>
        </w:tc>
        <w:tc>
          <w:tcPr>
            <w:tcW w:w="850" w:type="dxa"/>
            <w:tcBorders>
              <w:top w:val="single" w:sz="4" w:space="0" w:color="000000"/>
              <w:bottom w:val="single" w:sz="4" w:space="0" w:color="000000"/>
            </w:tcBorders>
          </w:tcPr>
          <w:p w14:paraId="047FAB23"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22.2 v</w:t>
            </w:r>
          </w:p>
        </w:tc>
        <w:tc>
          <w:tcPr>
            <w:tcW w:w="993" w:type="dxa"/>
            <w:tcBorders>
              <w:top w:val="single" w:sz="4" w:space="0" w:color="000000"/>
              <w:bottom w:val="single" w:sz="4" w:space="0" w:color="000000"/>
            </w:tcBorders>
          </w:tcPr>
          <w:p w14:paraId="30D4FFBC"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35.5 w</w:t>
            </w:r>
          </w:p>
        </w:tc>
        <w:tc>
          <w:tcPr>
            <w:tcW w:w="878" w:type="dxa"/>
            <w:tcBorders>
              <w:top w:val="single" w:sz="4" w:space="0" w:color="000000"/>
              <w:bottom w:val="single" w:sz="4" w:space="0" w:color="000000"/>
            </w:tcBorders>
          </w:tcPr>
          <w:p w14:paraId="7663949A"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34.9 v</w:t>
            </w:r>
          </w:p>
        </w:tc>
        <w:tc>
          <w:tcPr>
            <w:tcW w:w="848" w:type="dxa"/>
            <w:tcBorders>
              <w:top w:val="single" w:sz="4" w:space="0" w:color="000000"/>
              <w:bottom w:val="single" w:sz="4" w:space="0" w:color="000000"/>
            </w:tcBorders>
          </w:tcPr>
          <w:p w14:paraId="6548D8D2" w14:textId="77777777" w:rsidR="00F12662" w:rsidRPr="00A363D7" w:rsidRDefault="00000000">
            <w:pPr>
              <w:jc w:val="right"/>
              <w:cnfStyle w:val="000000000000" w:firstRow="0" w:lastRow="0" w:firstColumn="0" w:lastColumn="0" w:oddVBand="0" w:evenVBand="0" w:oddHBand="0" w:evenHBand="0" w:firstRowFirstColumn="0" w:firstRowLastColumn="0" w:lastRowFirstColumn="0" w:lastRowLastColumn="0"/>
              <w:rPr>
                <w:rFonts w:ascii="Cambria" w:eastAsia="Tahoma" w:hAnsi="Cambria" w:cs="Tahoma"/>
                <w:b/>
                <w:bCs/>
                <w:color w:val="000000"/>
                <w:sz w:val="20"/>
                <w:szCs w:val="20"/>
              </w:rPr>
            </w:pPr>
            <w:r w:rsidRPr="00A363D7">
              <w:rPr>
                <w:rFonts w:ascii="Cambria" w:eastAsia="Tahoma" w:hAnsi="Cambria" w:cs="Tahoma"/>
                <w:b/>
                <w:bCs/>
                <w:color w:val="000000"/>
                <w:sz w:val="20"/>
                <w:szCs w:val="20"/>
              </w:rPr>
              <w:t>18.1 v</w:t>
            </w:r>
          </w:p>
        </w:tc>
      </w:tr>
    </w:tbl>
    <w:p w14:paraId="066E09BB" w14:textId="77777777" w:rsidR="00F12662" w:rsidRPr="00A363D7" w:rsidRDefault="00000000">
      <w:pPr>
        <w:rPr>
          <w:rFonts w:ascii="Cambria" w:eastAsia="Tahoma" w:hAnsi="Cambria" w:cs="Tahoma"/>
          <w:color w:val="000000"/>
          <w:sz w:val="18"/>
          <w:szCs w:val="18"/>
        </w:rPr>
      </w:pPr>
      <w:r w:rsidRPr="00A363D7">
        <w:rPr>
          <w:rFonts w:ascii="Cambria" w:eastAsia="Tahoma" w:hAnsi="Cambria" w:cs="Tahoma"/>
          <w:color w:val="000000"/>
          <w:sz w:val="18"/>
          <w:szCs w:val="18"/>
        </w:rPr>
        <w:t xml:space="preserve">Different letters after the mean abundance value in the rows of each forest community column indicate significant differences between seasons in each forest community (ANOVA with Tukey's HSD method at </w:t>
      </w:r>
      <w:r w:rsidRPr="0048623C">
        <w:rPr>
          <w:rFonts w:ascii="Cambria" w:eastAsia="Tahoma" w:hAnsi="Cambria" w:cs="Tahoma"/>
          <w:i/>
          <w:iCs/>
          <w:color w:val="000000"/>
          <w:sz w:val="18"/>
          <w:szCs w:val="18"/>
        </w:rPr>
        <w:t>P</w:t>
      </w:r>
      <w:r w:rsidRPr="00A363D7">
        <w:rPr>
          <w:rFonts w:ascii="Cambria" w:eastAsia="Tahoma" w:hAnsi="Cambria" w:cs="Tahoma"/>
          <w:color w:val="000000"/>
          <w:sz w:val="18"/>
          <w:szCs w:val="18"/>
        </w:rPr>
        <w:t xml:space="preserve"> &lt; 0.05).</w:t>
      </w:r>
    </w:p>
    <w:p w14:paraId="4677F62B" w14:textId="77777777" w:rsidR="00F12662" w:rsidRPr="00A363D7" w:rsidRDefault="00F12662">
      <w:pPr>
        <w:jc w:val="both"/>
        <w:rPr>
          <w:rFonts w:ascii="Cambria" w:eastAsia="Tahoma" w:hAnsi="Cambria" w:cs="Tahoma"/>
          <w:color w:val="000000"/>
          <w:sz w:val="22"/>
          <w:szCs w:val="22"/>
        </w:rPr>
      </w:pPr>
    </w:p>
    <w:p w14:paraId="032BA20C" w14:textId="5DEE806A" w:rsidR="00F12662" w:rsidRPr="0048623C" w:rsidRDefault="0070309E" w:rsidP="0048623C">
      <w:pPr>
        <w:spacing w:line="360" w:lineRule="auto"/>
        <w:ind w:firstLine="720"/>
        <w:jc w:val="both"/>
        <w:rPr>
          <w:rFonts w:asciiTheme="majorBidi" w:hAnsiTheme="majorBidi" w:cstheme="majorBidi"/>
          <w:color w:val="333333"/>
        </w:rPr>
      </w:pPr>
      <w:r w:rsidRPr="00883B6D">
        <w:rPr>
          <w:rStyle w:val="Strong"/>
          <w:rFonts w:asciiTheme="majorBidi" w:hAnsiTheme="majorBidi" w:cstheme="majorBidi"/>
          <w:b w:val="0"/>
          <w:bCs w:val="0"/>
          <w:color w:val="333333"/>
        </w:rPr>
        <w:t>Tables should be cited consecutively in the text. Every table must have a descriptive title and if numerical measurements are given, the units should be included in the column heading. Vertical rules should not be used. Table titles should be 1</w:t>
      </w:r>
      <w:r w:rsidR="0048623C">
        <w:rPr>
          <w:rStyle w:val="Strong"/>
          <w:rFonts w:asciiTheme="majorBidi" w:hAnsiTheme="majorBidi" w:cstheme="majorBidi"/>
          <w:b w:val="0"/>
          <w:bCs w:val="0"/>
          <w:color w:val="333333"/>
        </w:rPr>
        <w:t>1</w:t>
      </w:r>
      <w:r w:rsidRPr="00883B6D">
        <w:rPr>
          <w:rStyle w:val="Strong"/>
          <w:rFonts w:asciiTheme="majorBidi" w:hAnsiTheme="majorBidi" w:cstheme="majorBidi"/>
          <w:b w:val="0"/>
          <w:bCs w:val="0"/>
          <w:color w:val="333333"/>
        </w:rPr>
        <w:t xml:space="preserve">-point Cambria and non-italic. </w:t>
      </w:r>
      <w:r w:rsidR="0048623C">
        <w:rPr>
          <w:rStyle w:val="Strong"/>
          <w:rFonts w:asciiTheme="majorBidi" w:hAnsiTheme="majorBidi" w:cstheme="majorBidi"/>
          <w:b w:val="0"/>
          <w:bCs w:val="0"/>
          <w:color w:val="333333"/>
        </w:rPr>
        <w:t xml:space="preserve">Table content should be 10 -point Cambria. </w:t>
      </w:r>
      <w:r w:rsidRPr="00883B6D">
        <w:rPr>
          <w:rStyle w:val="Strong"/>
          <w:rFonts w:asciiTheme="majorBidi" w:hAnsiTheme="majorBidi" w:cstheme="majorBidi"/>
          <w:b w:val="0"/>
          <w:bCs w:val="0"/>
          <w:color w:val="333333"/>
        </w:rPr>
        <w:t>Initially capitalize only the first word of the caption. Table titles are to be fully justified right and left above the table.</w:t>
      </w:r>
    </w:p>
    <w:p w14:paraId="3BF45258" w14:textId="77777777" w:rsidR="00F12662" w:rsidRPr="00A363D7" w:rsidRDefault="00000000">
      <w:pPr>
        <w:pStyle w:val="Heading3"/>
        <w:spacing w:before="0" w:after="0" w:line="360" w:lineRule="auto"/>
        <w:rPr>
          <w:rFonts w:ascii="Cambria" w:hAnsi="Cambria"/>
        </w:rPr>
      </w:pPr>
      <w:r w:rsidRPr="00A363D7">
        <w:rPr>
          <w:rFonts w:ascii="Cambria" w:hAnsi="Cambria"/>
        </w:rPr>
        <w:t xml:space="preserve">Making the Image </w:t>
      </w:r>
      <w:r w:rsidRPr="00A363D7">
        <w:rPr>
          <w:rFonts w:ascii="Cambria" w:hAnsi="Cambria"/>
          <w:color w:val="FF0000"/>
        </w:rPr>
        <w:t>(Sub-sub section)</w:t>
      </w:r>
    </w:p>
    <w:p w14:paraId="2707C55A" w14:textId="77777777" w:rsidR="00F12662" w:rsidRPr="00A363D7" w:rsidRDefault="00000000">
      <w:pPr>
        <w:spacing w:line="360" w:lineRule="auto"/>
        <w:ind w:firstLine="720"/>
        <w:jc w:val="both"/>
        <w:rPr>
          <w:rFonts w:ascii="Cambria" w:eastAsia="Tahoma" w:hAnsi="Cambria" w:cs="Tahoma"/>
          <w:sz w:val="22"/>
          <w:szCs w:val="22"/>
        </w:rPr>
      </w:pPr>
      <w:r w:rsidRPr="00A363D7">
        <w:rPr>
          <w:rFonts w:ascii="Cambria" w:eastAsia="Tahoma" w:hAnsi="Cambria" w:cs="Tahoma"/>
          <w:sz w:val="22"/>
          <w:szCs w:val="22"/>
        </w:rPr>
        <w:t xml:space="preserve">Figures can be in the form of graphical images (line figures), photos, </w:t>
      </w:r>
      <w:r w:rsidRPr="00A363D7">
        <w:rPr>
          <w:rFonts w:ascii="Cambria" w:eastAsia="Tahoma" w:hAnsi="Cambria" w:cs="Tahoma"/>
          <w:color w:val="000000"/>
          <w:sz w:val="22"/>
          <w:szCs w:val="22"/>
        </w:rPr>
        <w:t xml:space="preserve">research </w:t>
      </w:r>
      <w:proofErr w:type="gramStart"/>
      <w:r w:rsidRPr="00A363D7">
        <w:rPr>
          <w:rFonts w:ascii="Cambria" w:eastAsia="Tahoma" w:hAnsi="Cambria" w:cs="Tahoma"/>
          <w:color w:val="000000"/>
          <w:sz w:val="22"/>
          <w:szCs w:val="22"/>
        </w:rPr>
        <w:t>map</w:t>
      </w:r>
      <w:proofErr w:type="gramEnd"/>
      <w:r w:rsidRPr="00A363D7">
        <w:rPr>
          <w:rFonts w:ascii="Cambria" w:eastAsia="Tahoma" w:hAnsi="Cambria" w:cs="Tahoma"/>
          <w:color w:val="000000"/>
          <w:sz w:val="22"/>
          <w:szCs w:val="22"/>
        </w:rPr>
        <w:t xml:space="preserve"> </w:t>
      </w:r>
      <w:r w:rsidRPr="00A363D7">
        <w:rPr>
          <w:rFonts w:ascii="Cambria" w:eastAsia="Tahoma" w:hAnsi="Cambria" w:cs="Tahoma"/>
          <w:sz w:val="22"/>
          <w:szCs w:val="22"/>
        </w:rPr>
        <w:t xml:space="preserve">or illustrations. </w:t>
      </w:r>
      <w:r w:rsidRPr="00A363D7">
        <w:rPr>
          <w:rFonts w:ascii="Cambria" w:eastAsia="Tahoma" w:hAnsi="Cambria" w:cs="Tahoma"/>
          <w:color w:val="000000"/>
          <w:sz w:val="22"/>
          <w:szCs w:val="22"/>
        </w:rPr>
        <w:t xml:space="preserve">Graphical images or line figures and other illustrations should be clear and contrast. </w:t>
      </w:r>
      <w:r w:rsidRPr="00A363D7">
        <w:rPr>
          <w:rFonts w:ascii="Cambria" w:eastAsia="Tahoma" w:hAnsi="Cambria" w:cs="Tahoma"/>
          <w:sz w:val="22"/>
          <w:szCs w:val="22"/>
        </w:rPr>
        <w:t>Line figures or other illustrations that consist of more than one field should use patterns instead of colors. Please note that line figures are preferably in black and white so that they are legible when printed by readers in black and white.</w:t>
      </w:r>
    </w:p>
    <w:p w14:paraId="702ACDD5" w14:textId="77777777" w:rsidR="00F12662" w:rsidRPr="00A363D7" w:rsidRDefault="00000000">
      <w:pPr>
        <w:spacing w:line="360" w:lineRule="auto"/>
        <w:ind w:firstLine="720"/>
        <w:jc w:val="both"/>
        <w:rPr>
          <w:rFonts w:ascii="Cambria" w:eastAsia="Tahoma" w:hAnsi="Cambria" w:cs="Tahoma"/>
          <w:sz w:val="22"/>
          <w:szCs w:val="22"/>
        </w:rPr>
      </w:pPr>
      <w:r w:rsidRPr="00A363D7">
        <w:rPr>
          <w:rFonts w:ascii="Cambria" w:eastAsia="Tahoma" w:hAnsi="Cambria" w:cs="Tahoma"/>
          <w:color w:val="000000"/>
          <w:sz w:val="22"/>
          <w:szCs w:val="22"/>
        </w:rPr>
        <w:t xml:space="preserve">Every figure should be numbered consecutively in accordance with its appearance in the text.  Captions for images should be made briefly, concisely, and clearly. The font used in the image is </w:t>
      </w:r>
      <w:proofErr w:type="spellStart"/>
      <w:r w:rsidRPr="00A363D7">
        <w:rPr>
          <w:rFonts w:ascii="Cambria" w:eastAsia="Tahoma" w:hAnsi="Cambria" w:cs="Tahoma"/>
          <w:color w:val="000000"/>
          <w:sz w:val="22"/>
          <w:szCs w:val="22"/>
        </w:rPr>
        <w:t>Tohama</w:t>
      </w:r>
      <w:proofErr w:type="spellEnd"/>
      <w:r w:rsidRPr="00A363D7">
        <w:rPr>
          <w:rFonts w:ascii="Cambria" w:eastAsia="Tahoma" w:hAnsi="Cambria" w:cs="Tahoma"/>
          <w:color w:val="000000"/>
          <w:sz w:val="22"/>
          <w:szCs w:val="22"/>
        </w:rPr>
        <w:t xml:space="preserve">, with a size that is proportional to the size of the image and the font in the main text. Photos should </w:t>
      </w:r>
      <w:proofErr w:type="gramStart"/>
      <w:r w:rsidRPr="00A363D7">
        <w:rPr>
          <w:rFonts w:ascii="Cambria" w:eastAsia="Tahoma" w:hAnsi="Cambria" w:cs="Tahoma"/>
          <w:color w:val="000000"/>
          <w:sz w:val="22"/>
          <w:szCs w:val="22"/>
        </w:rPr>
        <w:t>be in a</w:t>
      </w:r>
      <w:proofErr w:type="gramEnd"/>
      <w:r w:rsidRPr="00A363D7">
        <w:rPr>
          <w:rFonts w:ascii="Cambria" w:eastAsia="Tahoma" w:hAnsi="Cambria" w:cs="Tahoma"/>
          <w:color w:val="000000"/>
          <w:sz w:val="22"/>
          <w:szCs w:val="22"/>
        </w:rPr>
        <w:t xml:space="preserve"> high resolution (300 </w:t>
      </w:r>
      <w:proofErr w:type="gramStart"/>
      <w:r w:rsidRPr="00A363D7">
        <w:rPr>
          <w:rFonts w:ascii="Cambria" w:eastAsia="Tahoma" w:hAnsi="Cambria" w:cs="Tahoma"/>
          <w:color w:val="000000"/>
          <w:sz w:val="22"/>
          <w:szCs w:val="22"/>
        </w:rPr>
        <w:t>dpi</w:t>
      </w:r>
      <w:proofErr w:type="gramEnd"/>
      <w:r w:rsidRPr="00A363D7">
        <w:rPr>
          <w:rFonts w:ascii="Cambria" w:eastAsia="Tahoma" w:hAnsi="Cambria" w:cs="Tahoma"/>
          <w:color w:val="000000"/>
          <w:sz w:val="22"/>
          <w:szCs w:val="22"/>
        </w:rPr>
        <w:t xml:space="preserve">). </w:t>
      </w:r>
    </w:p>
    <w:p w14:paraId="352750CD" w14:textId="77777777" w:rsidR="00F12662" w:rsidRPr="00A363D7" w:rsidRDefault="00000000">
      <w:pPr>
        <w:spacing w:after="120" w:line="360" w:lineRule="auto"/>
        <w:ind w:firstLine="720"/>
        <w:jc w:val="both"/>
        <w:rPr>
          <w:rFonts w:ascii="Cambria" w:eastAsia="Tahoma" w:hAnsi="Cambria" w:cs="Tahoma"/>
          <w:color w:val="000000"/>
          <w:sz w:val="22"/>
          <w:szCs w:val="22"/>
        </w:rPr>
      </w:pPr>
      <w:r w:rsidRPr="00A363D7">
        <w:rPr>
          <w:rFonts w:ascii="Cambria" w:eastAsia="Tahoma" w:hAnsi="Cambria" w:cs="Tahoma"/>
          <w:color w:val="000000"/>
          <w:sz w:val="22"/>
          <w:szCs w:val="22"/>
        </w:rPr>
        <w:t>T</w:t>
      </w:r>
      <w:r w:rsidRPr="00A363D7">
        <w:rPr>
          <w:rFonts w:ascii="Cambria" w:eastAsia="Tahoma" w:hAnsi="Cambria" w:cs="Tahoma"/>
          <w:sz w:val="22"/>
          <w:szCs w:val="22"/>
        </w:rPr>
        <w:t xml:space="preserve">he information contained in the figure must be independent and </w:t>
      </w:r>
      <w:proofErr w:type="gramStart"/>
      <w:r w:rsidRPr="00A363D7">
        <w:rPr>
          <w:rFonts w:ascii="Cambria" w:eastAsia="Tahoma" w:hAnsi="Cambria" w:cs="Tahoma"/>
          <w:sz w:val="22"/>
          <w:szCs w:val="22"/>
        </w:rPr>
        <w:t>complement</w:t>
      </w:r>
      <w:proofErr w:type="gramEnd"/>
      <w:r w:rsidRPr="00A363D7">
        <w:rPr>
          <w:rFonts w:ascii="Cambria" w:eastAsia="Tahoma" w:hAnsi="Cambria" w:cs="Tahoma"/>
          <w:sz w:val="22"/>
          <w:szCs w:val="22"/>
        </w:rPr>
        <w:t xml:space="preserve">, not duplicate, the information contained in the text. As also the tables, </w:t>
      </w:r>
      <w:r w:rsidRPr="00A363D7">
        <w:rPr>
          <w:rFonts w:ascii="Cambria" w:eastAsia="Tahoma" w:hAnsi="Cambria" w:cs="Tahoma"/>
          <w:color w:val="000000"/>
          <w:sz w:val="22"/>
          <w:szCs w:val="22"/>
        </w:rPr>
        <w:t xml:space="preserve">figures should be placed after the first mention in the text. For </w:t>
      </w:r>
      <w:proofErr w:type="gramStart"/>
      <w:r w:rsidRPr="00A363D7">
        <w:rPr>
          <w:rFonts w:ascii="Cambria" w:eastAsia="Tahoma" w:hAnsi="Cambria" w:cs="Tahoma"/>
          <w:color w:val="000000"/>
          <w:sz w:val="22"/>
          <w:szCs w:val="22"/>
        </w:rPr>
        <w:t>example</w:t>
      </w:r>
      <w:proofErr w:type="gramEnd"/>
      <w:r w:rsidRPr="00A363D7">
        <w:rPr>
          <w:rFonts w:ascii="Cambria" w:eastAsia="Tahoma" w:hAnsi="Cambria" w:cs="Tahoma"/>
          <w:color w:val="000000"/>
          <w:sz w:val="22"/>
          <w:szCs w:val="22"/>
        </w:rPr>
        <w:t xml:space="preserve"> Fig. 1 and Fig. 2.</w:t>
      </w:r>
    </w:p>
    <w:p w14:paraId="40539C05" w14:textId="77777777" w:rsidR="00F12662" w:rsidRPr="00A363D7" w:rsidRDefault="00000000">
      <w:pPr>
        <w:jc w:val="center"/>
        <w:rPr>
          <w:rFonts w:ascii="Cambria" w:hAnsi="Cambria"/>
          <w:color w:val="000000"/>
        </w:rPr>
      </w:pPr>
      <w:r w:rsidRPr="00A363D7">
        <w:rPr>
          <w:rFonts w:ascii="Cambria" w:hAnsi="Cambria"/>
          <w:noProof/>
          <w:color w:val="000000"/>
        </w:rPr>
        <w:lastRenderedPageBreak/>
        <w:drawing>
          <wp:inline distT="0" distB="0" distL="0" distR="0" wp14:anchorId="782D1664" wp14:editId="74C0F85B">
            <wp:extent cx="3859833" cy="2018203"/>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4667"/>
                    <a:stretch>
                      <a:fillRect/>
                    </a:stretch>
                  </pic:blipFill>
                  <pic:spPr>
                    <a:xfrm>
                      <a:off x="0" y="0"/>
                      <a:ext cx="3859833" cy="2018203"/>
                    </a:xfrm>
                    <a:prstGeom prst="rect">
                      <a:avLst/>
                    </a:prstGeom>
                    <a:ln/>
                  </pic:spPr>
                </pic:pic>
              </a:graphicData>
            </a:graphic>
          </wp:inline>
        </w:drawing>
      </w:r>
    </w:p>
    <w:p w14:paraId="62953399" w14:textId="77777777" w:rsidR="00F12662" w:rsidRPr="00A363D7" w:rsidRDefault="00000000">
      <w:pPr>
        <w:spacing w:before="120"/>
        <w:jc w:val="both"/>
        <w:rPr>
          <w:rFonts w:ascii="Cambria" w:eastAsia="Tahoma" w:hAnsi="Cambria" w:cs="Tahoma"/>
          <w:color w:val="000000"/>
          <w:sz w:val="22"/>
          <w:szCs w:val="22"/>
        </w:rPr>
      </w:pPr>
      <w:bookmarkStart w:id="0" w:name="bookmark=id.gjdgxs" w:colFirst="0" w:colLast="0"/>
      <w:bookmarkEnd w:id="0"/>
      <w:r w:rsidRPr="00A363D7">
        <w:rPr>
          <w:rFonts w:ascii="Cambria" w:eastAsia="Tahoma" w:hAnsi="Cambria" w:cs="Tahoma"/>
          <w:b/>
          <w:bCs/>
          <w:color w:val="000000"/>
          <w:sz w:val="22"/>
          <w:szCs w:val="22"/>
        </w:rPr>
        <w:t>Figure 1</w:t>
      </w:r>
      <w:r w:rsidRPr="00A363D7">
        <w:rPr>
          <w:rFonts w:ascii="Cambria" w:eastAsia="Tahoma" w:hAnsi="Cambria" w:cs="Tahoma"/>
          <w:color w:val="000000"/>
          <w:sz w:val="22"/>
          <w:szCs w:val="22"/>
        </w:rPr>
        <w:t xml:space="preserve">. The dynamic of climate elements during the study period (Data for this graph were obtained from the Badan </w:t>
      </w:r>
      <w:proofErr w:type="spellStart"/>
      <w:r w:rsidRPr="00A363D7">
        <w:rPr>
          <w:rFonts w:ascii="Cambria" w:eastAsia="Tahoma" w:hAnsi="Cambria" w:cs="Tahoma"/>
          <w:color w:val="000000"/>
          <w:sz w:val="22"/>
          <w:szCs w:val="22"/>
        </w:rPr>
        <w:t>Meteorologi</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Klimatologi</w:t>
      </w:r>
      <w:proofErr w:type="spellEnd"/>
      <w:r w:rsidRPr="00A363D7">
        <w:rPr>
          <w:rFonts w:ascii="Cambria" w:eastAsia="Tahoma" w:hAnsi="Cambria" w:cs="Tahoma"/>
          <w:color w:val="000000"/>
          <w:sz w:val="22"/>
          <w:szCs w:val="22"/>
        </w:rPr>
        <w:t xml:space="preserve"> dan </w:t>
      </w:r>
      <w:proofErr w:type="spellStart"/>
      <w:r w:rsidRPr="00A363D7">
        <w:rPr>
          <w:rFonts w:ascii="Cambria" w:eastAsia="Tahoma" w:hAnsi="Cambria" w:cs="Tahoma"/>
          <w:color w:val="000000"/>
          <w:sz w:val="22"/>
          <w:szCs w:val="22"/>
        </w:rPr>
        <w:t>Geofisika</w:t>
      </w:r>
      <w:proofErr w:type="spellEnd"/>
      <w:r w:rsidRPr="00A363D7">
        <w:rPr>
          <w:rFonts w:ascii="Cambria" w:eastAsia="Tahoma" w:hAnsi="Cambria" w:cs="Tahoma"/>
          <w:color w:val="000000"/>
          <w:sz w:val="22"/>
          <w:szCs w:val="22"/>
        </w:rPr>
        <w:t xml:space="preserve"> Republik Indonesia)</w:t>
      </w:r>
    </w:p>
    <w:p w14:paraId="10E94EE0" w14:textId="77777777" w:rsidR="00F12662" w:rsidRPr="00A363D7" w:rsidRDefault="00F12662">
      <w:pPr>
        <w:spacing w:before="120"/>
        <w:jc w:val="both"/>
        <w:rPr>
          <w:rFonts w:ascii="Cambria" w:eastAsia="Tahoma" w:hAnsi="Cambria" w:cs="Tahoma"/>
          <w:color w:val="000000"/>
          <w:sz w:val="22"/>
          <w:szCs w:val="22"/>
        </w:rPr>
      </w:pPr>
    </w:p>
    <w:p w14:paraId="61839621" w14:textId="77777777" w:rsidR="00F12662" w:rsidRPr="00A363D7" w:rsidRDefault="00000000">
      <w:pPr>
        <w:spacing w:after="120"/>
        <w:jc w:val="center"/>
        <w:rPr>
          <w:rFonts w:ascii="Cambria" w:eastAsia="Tahoma" w:hAnsi="Cambria" w:cs="Tahoma"/>
          <w:color w:val="000000"/>
          <w:sz w:val="22"/>
          <w:szCs w:val="22"/>
        </w:rPr>
      </w:pPr>
      <w:r w:rsidRPr="00A363D7">
        <w:rPr>
          <w:rFonts w:ascii="Cambria" w:eastAsia="Tahoma" w:hAnsi="Cambria" w:cs="Tahoma"/>
          <w:noProof/>
          <w:color w:val="000000"/>
          <w:sz w:val="22"/>
          <w:szCs w:val="22"/>
        </w:rPr>
        <w:drawing>
          <wp:inline distT="0" distB="0" distL="0" distR="0" wp14:anchorId="2A04A8FB" wp14:editId="0FD36AA5">
            <wp:extent cx="2941715" cy="2084337"/>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41715" cy="2084337"/>
                    </a:xfrm>
                    <a:prstGeom prst="rect">
                      <a:avLst/>
                    </a:prstGeom>
                    <a:ln/>
                  </pic:spPr>
                </pic:pic>
              </a:graphicData>
            </a:graphic>
          </wp:inline>
        </w:drawing>
      </w:r>
    </w:p>
    <w:p w14:paraId="10235705" w14:textId="77777777" w:rsidR="00F12662" w:rsidRPr="00A363D7" w:rsidRDefault="00000000">
      <w:pPr>
        <w:spacing w:before="120"/>
        <w:jc w:val="both"/>
        <w:rPr>
          <w:rFonts w:ascii="Cambria" w:eastAsia="Tahoma" w:hAnsi="Cambria" w:cs="Tahoma"/>
          <w:color w:val="000000"/>
          <w:sz w:val="22"/>
          <w:szCs w:val="22"/>
        </w:rPr>
      </w:pPr>
      <w:r w:rsidRPr="00A363D7">
        <w:rPr>
          <w:rFonts w:ascii="Cambria" w:eastAsia="Tahoma" w:hAnsi="Cambria" w:cs="Tahoma"/>
          <w:b/>
          <w:bCs/>
          <w:color w:val="000000"/>
          <w:sz w:val="22"/>
          <w:szCs w:val="22"/>
        </w:rPr>
        <w:t>Figure 2.</w:t>
      </w:r>
      <w:r w:rsidRPr="00A363D7">
        <w:rPr>
          <w:rFonts w:ascii="Cambria" w:eastAsia="Tahoma" w:hAnsi="Cambria" w:cs="Tahoma"/>
          <w:color w:val="000000"/>
          <w:sz w:val="22"/>
          <w:szCs w:val="22"/>
        </w:rPr>
        <w:t xml:space="preserve"> Map showing the locations of the three forest communities studied. This map was produced using QGIS 3.10.9 – A Coruna (A Free and </w:t>
      </w:r>
      <w:proofErr w:type="gramStart"/>
      <w:r w:rsidRPr="00A363D7">
        <w:rPr>
          <w:rFonts w:ascii="Cambria" w:eastAsia="Tahoma" w:hAnsi="Cambria" w:cs="Tahoma"/>
          <w:color w:val="000000"/>
          <w:sz w:val="22"/>
          <w:szCs w:val="22"/>
        </w:rPr>
        <w:t>Open Source</w:t>
      </w:r>
      <w:proofErr w:type="gramEnd"/>
      <w:r w:rsidRPr="00A363D7">
        <w:rPr>
          <w:rFonts w:ascii="Cambria" w:eastAsia="Tahoma" w:hAnsi="Cambria" w:cs="Tahoma"/>
          <w:color w:val="000000"/>
          <w:sz w:val="22"/>
          <w:szCs w:val="22"/>
        </w:rPr>
        <w:t xml:space="preserve"> Geographic Information System) based on three data sources: Citra SPOT 6 &amp; 7 2019, Point location (measured using Garmin GPSMAP 60CSx), and RBI map </w:t>
      </w:r>
      <w:proofErr w:type="gramStart"/>
      <w:r w:rsidRPr="00A363D7">
        <w:rPr>
          <w:rFonts w:ascii="Cambria" w:eastAsia="Tahoma" w:hAnsi="Cambria" w:cs="Tahoma"/>
          <w:color w:val="000000"/>
          <w:sz w:val="22"/>
          <w:szCs w:val="22"/>
        </w:rPr>
        <w:t>1 :</w:t>
      </w:r>
      <w:proofErr w:type="gramEnd"/>
      <w:r w:rsidRPr="00A363D7">
        <w:rPr>
          <w:rFonts w:ascii="Cambria" w:eastAsia="Tahoma" w:hAnsi="Cambria" w:cs="Tahoma"/>
          <w:color w:val="000000"/>
          <w:sz w:val="22"/>
          <w:szCs w:val="22"/>
        </w:rPr>
        <w:t xml:space="preserve"> 50000</w:t>
      </w:r>
    </w:p>
    <w:p w14:paraId="36CE04ED" w14:textId="77777777" w:rsidR="00F12662" w:rsidRPr="00A363D7" w:rsidRDefault="00F12662">
      <w:pPr>
        <w:spacing w:before="120"/>
        <w:jc w:val="both"/>
        <w:rPr>
          <w:rFonts w:ascii="Cambria" w:eastAsia="Tahoma" w:hAnsi="Cambria" w:cs="Tahoma"/>
          <w:color w:val="000000"/>
          <w:sz w:val="22"/>
          <w:szCs w:val="22"/>
        </w:rPr>
      </w:pPr>
    </w:p>
    <w:p w14:paraId="189FD516" w14:textId="77777777" w:rsidR="00F12662" w:rsidRPr="00A363D7" w:rsidRDefault="00000000">
      <w:pPr>
        <w:pStyle w:val="Heading1"/>
        <w:spacing w:before="0" w:after="0" w:line="360" w:lineRule="auto"/>
        <w:rPr>
          <w:rFonts w:ascii="Cambria" w:hAnsi="Cambria"/>
        </w:rPr>
      </w:pPr>
      <w:r w:rsidRPr="00A363D7">
        <w:rPr>
          <w:rFonts w:ascii="Cambria" w:hAnsi="Cambria"/>
        </w:rPr>
        <w:t xml:space="preserve">DISCUSSION </w:t>
      </w:r>
      <w:r w:rsidRPr="00A363D7">
        <w:rPr>
          <w:rFonts w:ascii="Cambria" w:hAnsi="Cambria"/>
          <w:color w:val="FF0000"/>
        </w:rPr>
        <w:t>(SECTION)</w:t>
      </w:r>
    </w:p>
    <w:p w14:paraId="12EBF1B9" w14:textId="4B0BF05D" w:rsidR="00F12662" w:rsidRPr="0048623C" w:rsidRDefault="00000000" w:rsidP="0048623C">
      <w:pPr>
        <w:spacing w:line="360" w:lineRule="auto"/>
        <w:jc w:val="both"/>
        <w:rPr>
          <w:rFonts w:ascii="Cambria" w:eastAsia="Tahoma" w:hAnsi="Cambria" w:cs="Tahoma"/>
          <w:color w:val="000000"/>
          <w:sz w:val="22"/>
          <w:szCs w:val="22"/>
        </w:rPr>
      </w:pPr>
      <w:r w:rsidRPr="00A363D7">
        <w:rPr>
          <w:rFonts w:ascii="Cambria" w:eastAsia="Tahoma" w:hAnsi="Cambria" w:cs="Tahoma"/>
          <w:color w:val="000000"/>
          <w:sz w:val="22"/>
          <w:szCs w:val="22"/>
        </w:rPr>
        <w:t>Discussion should be concise and focused on the interpretation of the results, not repeat the results. The author should be able to emphasize the main findings and show the novelty of the work. The author should provide a concise explanation of the implications of the findings, particularly in relation to previous related studies and potential future directions for research. All cited studies must be from peer-reviewed articles.</w:t>
      </w:r>
    </w:p>
    <w:p w14:paraId="00A4FDCF" w14:textId="77777777" w:rsidR="00F12662" w:rsidRPr="00A363D7" w:rsidRDefault="00000000">
      <w:pPr>
        <w:pStyle w:val="Heading1"/>
        <w:spacing w:before="0" w:after="0" w:line="360" w:lineRule="auto"/>
        <w:rPr>
          <w:rFonts w:ascii="Cambria" w:hAnsi="Cambria"/>
          <w:b w:val="0"/>
          <w:bCs w:val="0"/>
          <w:color w:val="000000"/>
        </w:rPr>
      </w:pPr>
      <w:r w:rsidRPr="00A363D7">
        <w:rPr>
          <w:rFonts w:ascii="Cambria" w:hAnsi="Cambria"/>
        </w:rPr>
        <w:t xml:space="preserve">ACKNOWLEDGMENT </w:t>
      </w:r>
      <w:r w:rsidRPr="00A363D7">
        <w:rPr>
          <w:rFonts w:ascii="Cambria" w:hAnsi="Cambria"/>
          <w:color w:val="FF0000"/>
        </w:rPr>
        <w:t>(SECTION)</w:t>
      </w:r>
    </w:p>
    <w:p w14:paraId="09648A44" w14:textId="66DD56CC" w:rsidR="00F12662" w:rsidRPr="007B5BC6" w:rsidRDefault="00000000" w:rsidP="007B5BC6">
      <w:pPr>
        <w:spacing w:line="360" w:lineRule="auto"/>
        <w:jc w:val="both"/>
        <w:rPr>
          <w:rFonts w:ascii="Cambria" w:eastAsia="Tahoma" w:hAnsi="Cambria" w:cs="Tahoma"/>
          <w:color w:val="000000"/>
          <w:sz w:val="22"/>
          <w:szCs w:val="22"/>
        </w:rPr>
      </w:pPr>
      <w:r w:rsidRPr="00A363D7">
        <w:rPr>
          <w:rFonts w:ascii="Cambria" w:eastAsia="Tahoma" w:hAnsi="Cambria" w:cs="Tahoma"/>
          <w:color w:val="000000"/>
          <w:sz w:val="22"/>
          <w:szCs w:val="22"/>
        </w:rPr>
        <w:t>Acknowledgment should be brief with essential credit, especially for the funding source who supports the research and those who help during the research and writing and checking the manuscript (providing English editing, writing assistance, proofreading the manuscript, etc.).   </w:t>
      </w:r>
    </w:p>
    <w:p w14:paraId="42EAEA94" w14:textId="784F2CE5" w:rsidR="000077C8" w:rsidRDefault="000077C8" w:rsidP="000077C8">
      <w:pPr>
        <w:pStyle w:val="Heading1"/>
        <w:spacing w:before="0" w:after="0" w:line="360" w:lineRule="auto"/>
        <w:rPr>
          <w:rFonts w:ascii="Cambria" w:hAnsi="Cambria"/>
          <w:color w:val="FF0000"/>
        </w:rPr>
      </w:pPr>
      <w:r w:rsidRPr="000077C8">
        <w:rPr>
          <w:rFonts w:ascii="Cambria" w:hAnsi="Cambria"/>
        </w:rPr>
        <w:lastRenderedPageBreak/>
        <w:t>FUNDING STATEMENT</w:t>
      </w:r>
      <w:r>
        <w:rPr>
          <w:rFonts w:ascii="Cambria" w:hAnsi="Cambria"/>
        </w:rPr>
        <w:t xml:space="preserve"> </w:t>
      </w:r>
      <w:r w:rsidRPr="00A363D7">
        <w:rPr>
          <w:rFonts w:ascii="Cambria" w:hAnsi="Cambria"/>
          <w:color w:val="FF0000"/>
        </w:rPr>
        <w:t>(SECTION)</w:t>
      </w:r>
    </w:p>
    <w:p w14:paraId="0ABBBF9C" w14:textId="570966C4" w:rsidR="000077C8" w:rsidRPr="000077C8" w:rsidRDefault="000077C8" w:rsidP="000077C8">
      <w:pPr>
        <w:spacing w:line="360" w:lineRule="auto"/>
        <w:jc w:val="both"/>
        <w:rPr>
          <w:rFonts w:asciiTheme="majorBidi" w:hAnsiTheme="majorBidi" w:cstheme="majorBidi"/>
          <w:color w:val="333333"/>
        </w:rPr>
      </w:pPr>
      <w:r w:rsidRPr="00747172">
        <w:rPr>
          <w:rStyle w:val="Strong"/>
          <w:rFonts w:asciiTheme="majorBidi" w:hAnsiTheme="majorBidi" w:cstheme="majorBidi"/>
          <w:b w:val="0"/>
          <w:bCs w:val="0"/>
          <w:color w:val="333333"/>
        </w:rPr>
        <w:t xml:space="preserve">As part of </w:t>
      </w:r>
      <w:r w:rsidRPr="000077C8">
        <w:rPr>
          <w:rFonts w:ascii="Cambria" w:eastAsia="Tahoma" w:hAnsi="Cambria" w:cs="Tahoma"/>
          <w:color w:val="000000"/>
          <w:sz w:val="22"/>
          <w:szCs w:val="22"/>
        </w:rPr>
        <w:t>the</w:t>
      </w:r>
      <w:r w:rsidRPr="00747172">
        <w:rPr>
          <w:rStyle w:val="Strong"/>
          <w:rFonts w:asciiTheme="majorBidi" w:hAnsiTheme="majorBidi" w:cstheme="majorBidi"/>
          <w:b w:val="0"/>
          <w:bCs w:val="0"/>
          <w:color w:val="333333"/>
        </w:rPr>
        <w:t xml:space="preserve"> journal’s updated policies, all authors must now</w:t>
      </w:r>
      <w:r>
        <w:rPr>
          <w:rStyle w:val="Strong"/>
          <w:rFonts w:asciiTheme="majorBidi" w:hAnsiTheme="majorBidi" w:cstheme="majorBidi"/>
          <w:b w:val="0"/>
          <w:bCs w:val="0"/>
          <w:color w:val="333333"/>
        </w:rPr>
        <w:t xml:space="preserve"> </w:t>
      </w:r>
      <w:r w:rsidRPr="00883B6D">
        <w:rPr>
          <w:rStyle w:val="Strong"/>
          <w:rFonts w:asciiTheme="majorBidi" w:hAnsiTheme="majorBidi" w:cstheme="majorBidi"/>
          <w:b w:val="0"/>
          <w:bCs w:val="0"/>
          <w:color w:val="333333"/>
        </w:rPr>
        <w:t xml:space="preserve">state how the research and publication of their article were funded, by naming financially supporting body(s) (written out in full) followed by associated grant number(s) in square brackets (if applicable), for example: “This work was supported by the Engineering and Physical Sciences Research Council [grant numbers </w:t>
      </w:r>
      <w:proofErr w:type="spellStart"/>
      <w:r w:rsidRPr="00883B6D">
        <w:rPr>
          <w:rStyle w:val="Strong"/>
          <w:rFonts w:asciiTheme="majorBidi" w:hAnsiTheme="majorBidi" w:cstheme="majorBidi"/>
          <w:b w:val="0"/>
          <w:bCs w:val="0"/>
          <w:color w:val="333333"/>
        </w:rPr>
        <w:t>xxxx</w:t>
      </w:r>
      <w:proofErr w:type="spellEnd"/>
      <w:r w:rsidRPr="00883B6D">
        <w:rPr>
          <w:rStyle w:val="Strong"/>
          <w:rFonts w:asciiTheme="majorBidi" w:hAnsiTheme="majorBidi" w:cstheme="majorBidi"/>
          <w:b w:val="0"/>
          <w:bCs w:val="0"/>
          <w:color w:val="333333"/>
        </w:rPr>
        <w:t xml:space="preserve">, </w:t>
      </w:r>
      <w:proofErr w:type="spellStart"/>
      <w:r w:rsidRPr="00883B6D">
        <w:rPr>
          <w:rStyle w:val="Strong"/>
          <w:rFonts w:asciiTheme="majorBidi" w:hAnsiTheme="majorBidi" w:cstheme="majorBidi"/>
          <w:b w:val="0"/>
          <w:bCs w:val="0"/>
          <w:color w:val="333333"/>
        </w:rPr>
        <w:t>yyyy</w:t>
      </w:r>
      <w:proofErr w:type="spellEnd"/>
      <w:r w:rsidRPr="00883B6D">
        <w:rPr>
          <w:rStyle w:val="Strong"/>
          <w:rFonts w:asciiTheme="majorBidi" w:hAnsiTheme="majorBidi" w:cstheme="majorBidi"/>
          <w:b w:val="0"/>
          <w:bCs w:val="0"/>
          <w:color w:val="333333"/>
        </w:rPr>
        <w:t>]; the National Science Foundation [grant number zzzz]; and a Leverhulme Trust Research Project Grant”. If the research did not receive specific funding but was performed as part of the employment of the authors, please name this employer. If the funder was involved in the manuscript writing, editing, approval, or decision to publish, please declare this.</w:t>
      </w:r>
    </w:p>
    <w:p w14:paraId="71191AA2" w14:textId="77777777" w:rsidR="00F12662" w:rsidRPr="00A363D7" w:rsidRDefault="00000000">
      <w:pPr>
        <w:pStyle w:val="Heading1"/>
        <w:spacing w:before="0" w:after="0" w:line="360" w:lineRule="auto"/>
        <w:rPr>
          <w:rFonts w:ascii="Cambria" w:hAnsi="Cambria"/>
        </w:rPr>
      </w:pPr>
      <w:r w:rsidRPr="00A363D7">
        <w:rPr>
          <w:rFonts w:ascii="Cambria" w:hAnsi="Cambria"/>
        </w:rPr>
        <w:t xml:space="preserve">AUTHOR CONTRIBUTIONS </w:t>
      </w:r>
      <w:r w:rsidRPr="00A363D7">
        <w:rPr>
          <w:rFonts w:ascii="Cambria" w:hAnsi="Cambria"/>
          <w:color w:val="FF0000"/>
        </w:rPr>
        <w:t>(SECTION)</w:t>
      </w:r>
    </w:p>
    <w:p w14:paraId="37734938" w14:textId="0878EE2F" w:rsidR="00F12662" w:rsidRPr="00A363D7" w:rsidRDefault="00000000" w:rsidP="000077C8">
      <w:pPr>
        <w:spacing w:line="360" w:lineRule="auto"/>
        <w:jc w:val="both"/>
        <w:rPr>
          <w:rFonts w:ascii="Cambria" w:eastAsia="Tahoma" w:hAnsi="Cambria" w:cs="Tahoma"/>
          <w:color w:val="000000"/>
          <w:sz w:val="22"/>
          <w:szCs w:val="22"/>
        </w:rPr>
      </w:pPr>
      <w:r w:rsidRPr="00A363D7">
        <w:rPr>
          <w:rFonts w:ascii="Cambria" w:eastAsia="Tahoma" w:hAnsi="Cambria" w:cs="Tahoma"/>
          <w:color w:val="000000"/>
          <w:sz w:val="22"/>
          <w:szCs w:val="22"/>
        </w:rPr>
        <w:t>Articles with more than one author must include each author’s contribution. The writing of “main contributors” and/or “member contributors” is written in this section. The author's names are arranged sequentially according to what is contained on the title page, and only the first name and last name are written (</w:t>
      </w:r>
      <w:proofErr w:type="spellStart"/>
      <w:r w:rsidRPr="00A363D7">
        <w:rPr>
          <w:rFonts w:ascii="Cambria" w:eastAsia="Tahoma" w:hAnsi="Cambria" w:cs="Tahoma"/>
          <w:color w:val="000000"/>
          <w:sz w:val="22"/>
          <w:szCs w:val="22"/>
        </w:rPr>
        <w:t>eg</w:t>
      </w:r>
      <w:proofErr w:type="spellEnd"/>
      <w:r w:rsidRPr="00A363D7">
        <w:rPr>
          <w:rFonts w:ascii="Cambria" w:eastAsia="Tahoma" w:hAnsi="Cambria" w:cs="Tahoma"/>
          <w:color w:val="000000"/>
          <w:sz w:val="22"/>
          <w:szCs w:val="22"/>
        </w:rPr>
        <w:t xml:space="preserve"> “Putu </w:t>
      </w:r>
      <w:proofErr w:type="spellStart"/>
      <w:r w:rsidRPr="00A363D7">
        <w:rPr>
          <w:rFonts w:ascii="Cambria" w:eastAsia="Tahoma" w:hAnsi="Cambria" w:cs="Tahoma"/>
          <w:color w:val="000000"/>
          <w:sz w:val="22"/>
          <w:szCs w:val="22"/>
        </w:rPr>
        <w:t>Ngakan</w:t>
      </w:r>
      <w:proofErr w:type="spellEnd"/>
      <w:r w:rsidRPr="00A363D7">
        <w:rPr>
          <w:rFonts w:ascii="Cambria" w:eastAsia="Tahoma" w:hAnsi="Cambria" w:cs="Tahoma"/>
          <w:color w:val="000000"/>
          <w:sz w:val="22"/>
          <w:szCs w:val="22"/>
        </w:rPr>
        <w:t xml:space="preserve">” for “Putu Oka </w:t>
      </w:r>
      <w:proofErr w:type="spellStart"/>
      <w:proofErr w:type="gramStart"/>
      <w:r w:rsidRPr="00A363D7">
        <w:rPr>
          <w:rFonts w:ascii="Cambria" w:eastAsia="Tahoma" w:hAnsi="Cambria" w:cs="Tahoma"/>
          <w:color w:val="000000"/>
          <w:sz w:val="22"/>
          <w:szCs w:val="22"/>
        </w:rPr>
        <w:t>Ngakan</w:t>
      </w:r>
      <w:proofErr w:type="spellEnd"/>
      <w:r w:rsidRPr="00A363D7">
        <w:rPr>
          <w:rFonts w:ascii="Cambria" w:eastAsia="Tahoma" w:hAnsi="Cambria" w:cs="Tahoma"/>
          <w:color w:val="000000"/>
          <w:sz w:val="22"/>
          <w:szCs w:val="22"/>
        </w:rPr>
        <w:t>”),.</w:t>
      </w:r>
      <w:proofErr w:type="gramEnd"/>
      <w:r w:rsidRPr="00A363D7">
        <w:rPr>
          <w:rFonts w:ascii="Cambria" w:eastAsia="Tahoma" w:hAnsi="Cambria" w:cs="Tahoma"/>
          <w:color w:val="000000"/>
          <w:sz w:val="22"/>
          <w:szCs w:val="22"/>
        </w:rPr>
        <w:t xml:space="preserve"> Examples: Putu </w:t>
      </w:r>
      <w:proofErr w:type="spellStart"/>
      <w:r w:rsidRPr="00A363D7">
        <w:rPr>
          <w:rFonts w:ascii="Cambria" w:eastAsia="Tahoma" w:hAnsi="Cambria" w:cs="Tahoma"/>
          <w:color w:val="000000"/>
          <w:sz w:val="22"/>
          <w:szCs w:val="22"/>
        </w:rPr>
        <w:t>Ngakan</w:t>
      </w:r>
      <w:proofErr w:type="spellEnd"/>
      <w:r w:rsidRPr="00A363D7">
        <w:rPr>
          <w:rFonts w:ascii="Cambria" w:eastAsia="Tahoma" w:hAnsi="Cambria" w:cs="Tahoma"/>
          <w:color w:val="000000"/>
          <w:sz w:val="22"/>
          <w:szCs w:val="22"/>
        </w:rPr>
        <w:t xml:space="preserve">: research conceptualization, research coordinator, data analysis, data interpretation, manuscript writing; Nasri </w:t>
      </w:r>
      <w:proofErr w:type="spellStart"/>
      <w:r w:rsidRPr="00A363D7">
        <w:rPr>
          <w:rFonts w:ascii="Cambria" w:eastAsia="Tahoma" w:hAnsi="Cambria" w:cs="Tahoma"/>
          <w:color w:val="000000"/>
          <w:sz w:val="22"/>
          <w:szCs w:val="22"/>
        </w:rPr>
        <w:t>Nasri</w:t>
      </w:r>
      <w:proofErr w:type="spellEnd"/>
      <w:r w:rsidRPr="00A363D7">
        <w:rPr>
          <w:rFonts w:ascii="Cambria" w:eastAsia="Tahoma" w:hAnsi="Cambria" w:cs="Tahoma"/>
          <w:color w:val="000000"/>
          <w:sz w:val="22"/>
          <w:szCs w:val="22"/>
        </w:rPr>
        <w:t>: member contributor, research implementer, interpretation, manuscript writing; Andi Hamzah: member contributor, research implementer, map making, manuscript writing”.</w:t>
      </w:r>
    </w:p>
    <w:p w14:paraId="5CCCB1CC" w14:textId="77777777" w:rsidR="00F12662" w:rsidRPr="00A363D7" w:rsidRDefault="00000000">
      <w:pPr>
        <w:pStyle w:val="Heading1"/>
        <w:spacing w:before="0" w:after="0" w:line="360" w:lineRule="auto"/>
        <w:rPr>
          <w:rFonts w:ascii="Cambria" w:hAnsi="Cambria"/>
        </w:rPr>
      </w:pPr>
      <w:r w:rsidRPr="00A363D7">
        <w:rPr>
          <w:rFonts w:ascii="Cambria" w:hAnsi="Cambria"/>
        </w:rPr>
        <w:t>CONFLICTS OF INTEREST</w:t>
      </w:r>
      <w:r w:rsidRPr="00A363D7">
        <w:rPr>
          <w:rFonts w:ascii="Cambria" w:hAnsi="Cambria"/>
          <w:color w:val="FF0000"/>
        </w:rPr>
        <w:t xml:space="preserve"> (SECTION)</w:t>
      </w:r>
    </w:p>
    <w:p w14:paraId="2473E5A4" w14:textId="1E71C3B9" w:rsidR="000077C8" w:rsidRPr="000077C8" w:rsidRDefault="000077C8" w:rsidP="000077C8">
      <w:pPr>
        <w:spacing w:line="360" w:lineRule="auto"/>
        <w:jc w:val="both"/>
        <w:rPr>
          <w:rFonts w:ascii="Cambria" w:eastAsia="Tahoma" w:hAnsi="Cambria" w:cs="Tahoma"/>
          <w:color w:val="000000"/>
          <w:sz w:val="22"/>
          <w:szCs w:val="22"/>
        </w:rPr>
      </w:pPr>
      <w:r w:rsidRPr="00883B6D">
        <w:rPr>
          <w:rStyle w:val="Strong"/>
          <w:rFonts w:asciiTheme="majorBidi" w:hAnsiTheme="majorBidi" w:cstheme="majorBidi"/>
          <w:b w:val="0"/>
          <w:bCs w:val="0"/>
          <w:color w:val="333333"/>
        </w:rPr>
        <w:t>Authors must declare all relevant interests that could be perceived as conflicting. Authors should explain why each interest may represent a conflict. If no conflicts exist, the authors should state this. Submitting authors are responsible for co-authors declaring their interests.</w:t>
      </w:r>
    </w:p>
    <w:p w14:paraId="353E147A" w14:textId="77777777" w:rsidR="00F12662" w:rsidRPr="00A363D7" w:rsidRDefault="00000000">
      <w:pPr>
        <w:pStyle w:val="Heading1"/>
        <w:spacing w:before="0" w:after="0" w:line="360" w:lineRule="auto"/>
        <w:rPr>
          <w:rFonts w:ascii="Cambria" w:hAnsi="Cambria"/>
          <w:color w:val="FF0000"/>
        </w:rPr>
      </w:pPr>
      <w:proofErr w:type="gramStart"/>
      <w:r w:rsidRPr="00A363D7">
        <w:rPr>
          <w:rFonts w:ascii="Cambria" w:hAnsi="Cambria"/>
        </w:rPr>
        <w:t>REFERENCES</w:t>
      </w:r>
      <w:proofErr w:type="gramEnd"/>
      <w:r w:rsidRPr="00A363D7">
        <w:rPr>
          <w:rFonts w:ascii="Cambria" w:hAnsi="Cambria"/>
        </w:rPr>
        <w:t xml:space="preserve"> </w:t>
      </w:r>
      <w:r w:rsidRPr="00A363D7">
        <w:rPr>
          <w:rFonts w:ascii="Cambria" w:hAnsi="Cambria"/>
          <w:color w:val="FF0000"/>
        </w:rPr>
        <w:t>(SECTION)</w:t>
      </w:r>
    </w:p>
    <w:p w14:paraId="29A46377" w14:textId="0170EDB8" w:rsidR="00F12662" w:rsidRPr="00A363D7" w:rsidRDefault="00000000">
      <w:pPr>
        <w:spacing w:line="360" w:lineRule="auto"/>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Please ensure that every reference cited in the text is also present in the reference list (vice versa). We encourage using primary source references published within ten years. American Physiological Association (APA) </w:t>
      </w:r>
      <w:r w:rsidR="002836F0">
        <w:rPr>
          <w:rFonts w:ascii="Cambria" w:eastAsia="Tahoma" w:hAnsi="Cambria" w:cs="Tahoma"/>
          <w:color w:val="000000"/>
          <w:sz w:val="22"/>
          <w:szCs w:val="22"/>
        </w:rPr>
        <w:t>7</w:t>
      </w:r>
      <w:r w:rsidRPr="00A363D7">
        <w:rPr>
          <w:rFonts w:ascii="Cambria" w:eastAsia="Tahoma" w:hAnsi="Cambria" w:cs="Tahoma"/>
          <w:color w:val="000000"/>
          <w:sz w:val="22"/>
          <w:szCs w:val="22"/>
        </w:rPr>
        <w:t>th edition is used as a reference style. Cite references in the text in alphabetical order first and chronological order second.</w:t>
      </w:r>
    </w:p>
    <w:p w14:paraId="22888939" w14:textId="387B2A1C" w:rsidR="00F12662" w:rsidRPr="00A363D7" w:rsidRDefault="00000000">
      <w:pPr>
        <w:spacing w:line="360" w:lineRule="auto"/>
        <w:ind w:firstLine="780"/>
        <w:jc w:val="both"/>
        <w:rPr>
          <w:rFonts w:ascii="Cambria" w:eastAsia="Times New Roman" w:hAnsi="Cambria" w:cs="Times New Roman"/>
        </w:rPr>
      </w:pPr>
      <w:r w:rsidRPr="00A363D7">
        <w:rPr>
          <w:rFonts w:ascii="Cambria" w:eastAsia="Tahoma" w:hAnsi="Cambria" w:cs="Tahoma"/>
          <w:color w:val="000000"/>
          <w:sz w:val="22"/>
          <w:szCs w:val="22"/>
        </w:rPr>
        <w:t xml:space="preserve">JPK Wallacea encourages author(s) to use reference management software such as Mendeley, Zotero, as well as EndNote and select the APA </w:t>
      </w:r>
      <w:r w:rsidR="002836F0">
        <w:rPr>
          <w:rFonts w:ascii="Cambria" w:eastAsia="Tahoma" w:hAnsi="Cambria" w:cs="Tahoma"/>
          <w:color w:val="000000"/>
          <w:sz w:val="22"/>
          <w:szCs w:val="22"/>
        </w:rPr>
        <w:t>7</w:t>
      </w:r>
      <w:r w:rsidRPr="00A363D7">
        <w:rPr>
          <w:rFonts w:ascii="Cambria" w:eastAsia="Tahoma" w:hAnsi="Cambria" w:cs="Tahoma"/>
          <w:color w:val="000000"/>
          <w:sz w:val="22"/>
          <w:szCs w:val="22"/>
        </w:rPr>
        <w:t xml:space="preserve">th edition style template when </w:t>
      </w:r>
      <w:r w:rsidRPr="00A363D7">
        <w:rPr>
          <w:rFonts w:ascii="Cambria" w:eastAsia="Tahoma" w:hAnsi="Cambria" w:cs="Tahoma"/>
          <w:color w:val="000000"/>
          <w:sz w:val="22"/>
          <w:szCs w:val="22"/>
        </w:rPr>
        <w:lastRenderedPageBreak/>
        <w:t xml:space="preserve">preparing the article using </w:t>
      </w:r>
      <w:proofErr w:type="gramStart"/>
      <w:r w:rsidRPr="00A363D7">
        <w:rPr>
          <w:rFonts w:ascii="Cambria" w:eastAsia="Tahoma" w:hAnsi="Cambria" w:cs="Tahoma"/>
          <w:color w:val="000000"/>
          <w:sz w:val="22"/>
          <w:szCs w:val="22"/>
        </w:rPr>
        <w:t>the word processor</w:t>
      </w:r>
      <w:proofErr w:type="gramEnd"/>
      <w:r w:rsidRPr="00A363D7">
        <w:rPr>
          <w:rFonts w:ascii="Cambria" w:eastAsia="Tahoma" w:hAnsi="Cambria" w:cs="Tahoma"/>
          <w:color w:val="000000"/>
          <w:sz w:val="22"/>
          <w:szCs w:val="22"/>
        </w:rPr>
        <w:t xml:space="preserve"> such as Microsoft Office Word. Please refer to the Author's Guide for details</w:t>
      </w:r>
    </w:p>
    <w:p w14:paraId="6B052400" w14:textId="77777777" w:rsidR="00F12662" w:rsidRPr="00A363D7" w:rsidRDefault="00000000">
      <w:pPr>
        <w:spacing w:line="360" w:lineRule="auto"/>
        <w:ind w:left="567" w:hanging="567"/>
        <w:jc w:val="both"/>
        <w:rPr>
          <w:rFonts w:ascii="Cambria" w:eastAsia="Tahoma" w:hAnsi="Cambria" w:cs="Tahoma"/>
          <w:color w:val="000000"/>
          <w:sz w:val="22"/>
          <w:szCs w:val="22"/>
        </w:rPr>
      </w:pPr>
      <w:r w:rsidRPr="00A363D7">
        <w:rPr>
          <w:rFonts w:ascii="Cambria" w:eastAsia="Tahoma" w:hAnsi="Cambria" w:cs="Tahoma"/>
          <w:color w:val="000000"/>
          <w:sz w:val="22"/>
          <w:szCs w:val="22"/>
        </w:rPr>
        <w:t>Example:</w:t>
      </w:r>
    </w:p>
    <w:p w14:paraId="3F42FB1A" w14:textId="77777777" w:rsidR="00F12662" w:rsidRPr="00A363D7" w:rsidRDefault="00000000">
      <w:pPr>
        <w:spacing w:before="120"/>
        <w:ind w:left="567" w:hanging="567"/>
        <w:jc w:val="both"/>
        <w:rPr>
          <w:rFonts w:ascii="Cambria" w:eastAsia="Times New Roman" w:hAnsi="Cambria" w:cs="Times New Roman"/>
          <w:b/>
          <w:bCs/>
        </w:rPr>
      </w:pPr>
      <w:r w:rsidRPr="00A363D7">
        <w:rPr>
          <w:rFonts w:ascii="Cambria" w:eastAsia="Tahoma" w:hAnsi="Cambria" w:cs="Tahoma"/>
          <w:b/>
          <w:bCs/>
          <w:color w:val="000000"/>
          <w:sz w:val="22"/>
          <w:szCs w:val="22"/>
        </w:rPr>
        <w:t>Journal</w:t>
      </w:r>
    </w:p>
    <w:p w14:paraId="07A7EBE4" w14:textId="77777777" w:rsidR="00F12662" w:rsidRPr="00A363D7" w:rsidRDefault="00000000">
      <w:pPr>
        <w:spacing w:before="120"/>
        <w:ind w:left="567" w:hanging="567"/>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Morris, </w:t>
      </w:r>
      <w:proofErr w:type="gramStart"/>
      <w:r w:rsidRPr="00A363D7">
        <w:rPr>
          <w:rFonts w:ascii="Cambria" w:eastAsia="Tahoma" w:hAnsi="Cambria" w:cs="Tahoma"/>
          <w:color w:val="000000"/>
          <w:sz w:val="22"/>
          <w:szCs w:val="22"/>
        </w:rPr>
        <w:t>R,J.</w:t>
      </w:r>
      <w:proofErr w:type="gramEnd"/>
      <w:r w:rsidRPr="00A363D7">
        <w:rPr>
          <w:rFonts w:ascii="Cambria" w:eastAsia="Tahoma" w:hAnsi="Cambria" w:cs="Tahoma"/>
          <w:color w:val="000000"/>
          <w:sz w:val="22"/>
          <w:szCs w:val="22"/>
        </w:rPr>
        <w:t xml:space="preserve"> (2010). Anthropogenic impacts on tropical forest biodiversity: a network structure and ecosystem functioning perspective. </w:t>
      </w:r>
      <w:r w:rsidRPr="00A363D7">
        <w:rPr>
          <w:rFonts w:ascii="Cambria" w:eastAsia="Tahoma" w:hAnsi="Cambria" w:cs="Tahoma"/>
          <w:i/>
          <w:iCs/>
          <w:color w:val="000000"/>
          <w:sz w:val="22"/>
          <w:szCs w:val="22"/>
        </w:rPr>
        <w:t>Philosophical Transactions of the Royal Society B: Biological Sciences</w:t>
      </w:r>
      <w:r w:rsidRPr="00A363D7">
        <w:rPr>
          <w:rFonts w:ascii="Cambria" w:eastAsia="Tahoma" w:hAnsi="Cambria" w:cs="Tahoma"/>
          <w:color w:val="000000"/>
          <w:sz w:val="22"/>
          <w:szCs w:val="22"/>
        </w:rPr>
        <w:t xml:space="preserve">, 365(1558), 3709-3718. </w:t>
      </w:r>
      <w:hyperlink r:id="rId13">
        <w:r w:rsidR="00F12662" w:rsidRPr="00A363D7">
          <w:rPr>
            <w:rFonts w:ascii="Cambria" w:eastAsia="Tahoma" w:hAnsi="Cambria" w:cs="Tahoma"/>
            <w:color w:val="0000FF"/>
            <w:sz w:val="22"/>
            <w:szCs w:val="22"/>
            <w:u w:val="single"/>
          </w:rPr>
          <w:t>https://doi.org/10.1098/rstb.2010.0273</w:t>
        </w:r>
      </w:hyperlink>
    </w:p>
    <w:p w14:paraId="50113C54" w14:textId="7B4D09B9" w:rsidR="00F12662" w:rsidRPr="00A363D7" w:rsidRDefault="00000000">
      <w:pPr>
        <w:spacing w:before="120"/>
        <w:ind w:left="567" w:hanging="567"/>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Berg, B., &amp; </w:t>
      </w:r>
      <w:proofErr w:type="spellStart"/>
      <w:r w:rsidRPr="00A363D7">
        <w:rPr>
          <w:rFonts w:ascii="Cambria" w:eastAsia="Tahoma" w:hAnsi="Cambria" w:cs="Tahoma"/>
          <w:color w:val="000000"/>
          <w:sz w:val="22"/>
          <w:szCs w:val="22"/>
        </w:rPr>
        <w:t>Meentemeyer</w:t>
      </w:r>
      <w:proofErr w:type="spellEnd"/>
      <w:r w:rsidRPr="00A363D7">
        <w:rPr>
          <w:rFonts w:ascii="Cambria" w:eastAsia="Tahoma" w:hAnsi="Cambria" w:cs="Tahoma"/>
          <w:color w:val="000000"/>
          <w:sz w:val="22"/>
          <w:szCs w:val="22"/>
        </w:rPr>
        <w:t xml:space="preserve">, V. (2001). Litter fall in some European coniferous forests as dependent on climate: a synthesis. </w:t>
      </w:r>
      <w:r w:rsidR="006E4025" w:rsidRPr="006E4025">
        <w:rPr>
          <w:rFonts w:ascii="Cambria" w:eastAsia="Tahoma" w:hAnsi="Cambria" w:cs="Tahoma"/>
          <w:i/>
          <w:iCs/>
          <w:color w:val="000000"/>
          <w:sz w:val="22"/>
          <w:szCs w:val="22"/>
        </w:rPr>
        <w:t>Canadian Journal of Forest Research</w:t>
      </w:r>
      <w:r w:rsidRPr="00A363D7">
        <w:rPr>
          <w:rFonts w:ascii="Cambria" w:eastAsia="Tahoma" w:hAnsi="Cambria" w:cs="Tahoma"/>
          <w:color w:val="000000"/>
          <w:sz w:val="22"/>
          <w:szCs w:val="22"/>
        </w:rPr>
        <w:t xml:space="preserve">, 31(2), 292-301. </w:t>
      </w:r>
      <w:hyperlink r:id="rId14">
        <w:r w:rsidR="00F12662" w:rsidRPr="00A363D7">
          <w:rPr>
            <w:rFonts w:ascii="Cambria" w:eastAsia="Tahoma" w:hAnsi="Cambria" w:cs="Tahoma"/>
            <w:color w:val="0000FF"/>
            <w:sz w:val="22"/>
            <w:szCs w:val="22"/>
            <w:u w:val="single"/>
          </w:rPr>
          <w:t>https://doi.org/10.1139/cjfr-31-2-292</w:t>
        </w:r>
      </w:hyperlink>
      <w:r w:rsidRPr="00A363D7">
        <w:rPr>
          <w:rFonts w:ascii="Cambria" w:eastAsia="Tahoma" w:hAnsi="Cambria" w:cs="Tahoma"/>
          <w:color w:val="000000"/>
          <w:sz w:val="22"/>
          <w:szCs w:val="22"/>
        </w:rPr>
        <w:t>.</w:t>
      </w:r>
    </w:p>
    <w:p w14:paraId="40444CB0" w14:textId="14238CA5" w:rsidR="00F12662" w:rsidRPr="00A363D7" w:rsidRDefault="00000000">
      <w:pPr>
        <w:spacing w:before="120"/>
        <w:ind w:left="567" w:hanging="567"/>
        <w:jc w:val="both"/>
        <w:rPr>
          <w:rFonts w:ascii="Cambria" w:eastAsia="Tahoma" w:hAnsi="Cambria" w:cs="Tahoma"/>
          <w:color w:val="000000"/>
          <w:sz w:val="22"/>
          <w:szCs w:val="22"/>
        </w:rPr>
      </w:pPr>
      <w:bookmarkStart w:id="1" w:name="bookmark=id.30j0zll" w:colFirst="0" w:colLast="0"/>
      <w:bookmarkEnd w:id="1"/>
      <w:r w:rsidRPr="00A363D7">
        <w:rPr>
          <w:rFonts w:ascii="Cambria" w:eastAsia="Tahoma" w:hAnsi="Cambria" w:cs="Tahoma"/>
          <w:color w:val="000000"/>
          <w:sz w:val="22"/>
          <w:szCs w:val="22"/>
        </w:rPr>
        <w:t xml:space="preserve">Nanda, A., Suresh, H.S., &amp; Krishnamurthy, Y.L. (2014). Phenology of a tropical dry deciduous forest of Bhadra wildlife sanctuary, southern India. </w:t>
      </w:r>
      <w:r w:rsidRPr="00A363D7">
        <w:rPr>
          <w:rFonts w:ascii="Cambria" w:eastAsia="Tahoma" w:hAnsi="Cambria" w:cs="Tahoma"/>
          <w:i/>
          <w:iCs/>
          <w:color w:val="000000"/>
          <w:sz w:val="22"/>
          <w:szCs w:val="22"/>
        </w:rPr>
        <w:t>Ecol</w:t>
      </w:r>
      <w:r w:rsidR="006E4025">
        <w:rPr>
          <w:rFonts w:ascii="Cambria" w:eastAsia="Tahoma" w:hAnsi="Cambria" w:cs="Tahoma"/>
          <w:i/>
          <w:iCs/>
          <w:color w:val="000000"/>
          <w:sz w:val="22"/>
          <w:szCs w:val="22"/>
        </w:rPr>
        <w:t>ogical</w:t>
      </w:r>
      <w:r w:rsidRPr="00A363D7">
        <w:rPr>
          <w:rFonts w:ascii="Cambria" w:eastAsia="Tahoma" w:hAnsi="Cambria" w:cs="Tahoma"/>
          <w:i/>
          <w:iCs/>
          <w:color w:val="000000"/>
          <w:sz w:val="22"/>
          <w:szCs w:val="22"/>
        </w:rPr>
        <w:t xml:space="preserve"> Process</w:t>
      </w:r>
      <w:r w:rsidR="006E4025">
        <w:rPr>
          <w:rFonts w:ascii="Cambria" w:eastAsia="Tahoma" w:hAnsi="Cambria" w:cs="Tahoma"/>
          <w:i/>
          <w:iCs/>
          <w:color w:val="000000"/>
          <w:sz w:val="22"/>
          <w:szCs w:val="22"/>
        </w:rPr>
        <w:t>es</w:t>
      </w:r>
      <w:r w:rsidRPr="00A363D7">
        <w:rPr>
          <w:rFonts w:ascii="Cambria" w:eastAsia="Tahoma" w:hAnsi="Cambria" w:cs="Tahoma"/>
          <w:color w:val="000000"/>
          <w:sz w:val="22"/>
          <w:szCs w:val="22"/>
        </w:rPr>
        <w:t xml:space="preserve">, 3(1), 1-12. </w:t>
      </w:r>
      <w:hyperlink r:id="rId15">
        <w:r w:rsidR="00F12662" w:rsidRPr="00A363D7">
          <w:rPr>
            <w:rFonts w:ascii="Cambria" w:eastAsia="Tahoma" w:hAnsi="Cambria" w:cs="Tahoma"/>
            <w:color w:val="0000FF"/>
            <w:sz w:val="22"/>
            <w:szCs w:val="22"/>
            <w:u w:val="single"/>
          </w:rPr>
          <w:t>https://doi.org/10.1186/2192-1709-3-1</w:t>
        </w:r>
      </w:hyperlink>
      <w:r w:rsidRPr="00A363D7">
        <w:rPr>
          <w:rFonts w:ascii="Cambria" w:eastAsia="Tahoma" w:hAnsi="Cambria" w:cs="Tahoma"/>
          <w:color w:val="000000"/>
          <w:sz w:val="22"/>
          <w:szCs w:val="22"/>
        </w:rPr>
        <w:t>.</w:t>
      </w:r>
    </w:p>
    <w:p w14:paraId="173EE48A" w14:textId="77777777" w:rsidR="00F12662" w:rsidRPr="00A363D7" w:rsidRDefault="00000000">
      <w:pPr>
        <w:spacing w:before="120"/>
        <w:ind w:left="567" w:hanging="567"/>
        <w:jc w:val="both"/>
        <w:rPr>
          <w:rFonts w:ascii="Cambria" w:eastAsia="Tahoma" w:hAnsi="Cambria" w:cs="Tahoma"/>
          <w:color w:val="000000"/>
          <w:sz w:val="22"/>
          <w:szCs w:val="22"/>
        </w:rPr>
      </w:pPr>
      <w:proofErr w:type="spellStart"/>
      <w:r w:rsidRPr="00A363D7">
        <w:rPr>
          <w:rFonts w:ascii="Cambria" w:eastAsia="Tahoma" w:hAnsi="Cambria" w:cs="Tahoma"/>
          <w:color w:val="000000"/>
          <w:sz w:val="22"/>
          <w:szCs w:val="22"/>
        </w:rPr>
        <w:t>Rungrojtrakool</w:t>
      </w:r>
      <w:proofErr w:type="spellEnd"/>
      <w:r w:rsidRPr="00A363D7">
        <w:rPr>
          <w:rFonts w:ascii="Cambria" w:eastAsia="Tahoma" w:hAnsi="Cambria" w:cs="Tahoma"/>
          <w:color w:val="000000"/>
          <w:sz w:val="22"/>
          <w:szCs w:val="22"/>
        </w:rPr>
        <w:t xml:space="preserve">, P., </w:t>
      </w:r>
      <w:proofErr w:type="spellStart"/>
      <w:r w:rsidRPr="00A363D7">
        <w:rPr>
          <w:rFonts w:ascii="Cambria" w:eastAsia="Tahoma" w:hAnsi="Cambria" w:cs="Tahoma"/>
          <w:color w:val="000000"/>
          <w:sz w:val="22"/>
          <w:szCs w:val="22"/>
        </w:rPr>
        <w:t>Tiansawat</w:t>
      </w:r>
      <w:proofErr w:type="spellEnd"/>
      <w:r w:rsidRPr="00A363D7">
        <w:rPr>
          <w:rFonts w:ascii="Cambria" w:eastAsia="Tahoma" w:hAnsi="Cambria" w:cs="Tahoma"/>
          <w:color w:val="000000"/>
          <w:sz w:val="22"/>
          <w:szCs w:val="22"/>
        </w:rPr>
        <w:t xml:space="preserve">, P., </w:t>
      </w:r>
      <w:proofErr w:type="spellStart"/>
      <w:r w:rsidRPr="00A363D7">
        <w:rPr>
          <w:rFonts w:ascii="Cambria" w:eastAsia="Tahoma" w:hAnsi="Cambria" w:cs="Tahoma"/>
          <w:color w:val="000000"/>
          <w:sz w:val="22"/>
          <w:szCs w:val="22"/>
        </w:rPr>
        <w:t>Jampeetong</w:t>
      </w:r>
      <w:proofErr w:type="spellEnd"/>
      <w:r w:rsidRPr="00A363D7">
        <w:rPr>
          <w:rFonts w:ascii="Cambria" w:eastAsia="Tahoma" w:hAnsi="Cambria" w:cs="Tahoma"/>
          <w:color w:val="000000"/>
          <w:sz w:val="22"/>
          <w:szCs w:val="22"/>
        </w:rPr>
        <w:t xml:space="preserve">, A., Shannon, D.P., &amp; </w:t>
      </w:r>
      <w:proofErr w:type="spellStart"/>
      <w:r w:rsidRPr="00A363D7">
        <w:rPr>
          <w:rFonts w:ascii="Cambria" w:eastAsia="Tahoma" w:hAnsi="Cambria" w:cs="Tahoma"/>
          <w:color w:val="000000"/>
          <w:sz w:val="22"/>
          <w:szCs w:val="22"/>
        </w:rPr>
        <w:t>Chairuangsri</w:t>
      </w:r>
      <w:proofErr w:type="spellEnd"/>
      <w:r w:rsidRPr="00A363D7">
        <w:rPr>
          <w:rFonts w:ascii="Cambria" w:eastAsia="Tahoma" w:hAnsi="Cambria" w:cs="Tahoma"/>
          <w:color w:val="000000"/>
          <w:sz w:val="22"/>
          <w:szCs w:val="22"/>
        </w:rPr>
        <w:t xml:space="preserve">, S. (2021). Soil seed banks of tree species from natural forests, restoration sites, and abandoned areas in Chiang Mai, Thailand. </w:t>
      </w:r>
      <w:r w:rsidRPr="00A363D7">
        <w:rPr>
          <w:rFonts w:ascii="Cambria" w:eastAsia="Tahoma" w:hAnsi="Cambria" w:cs="Tahoma"/>
          <w:i/>
          <w:iCs/>
          <w:color w:val="000000"/>
          <w:sz w:val="22"/>
          <w:szCs w:val="22"/>
        </w:rPr>
        <w:t>Forest and Society,</w:t>
      </w:r>
      <w:r w:rsidRPr="00A363D7">
        <w:rPr>
          <w:rFonts w:ascii="Cambria" w:eastAsia="Tahoma" w:hAnsi="Cambria" w:cs="Tahoma"/>
          <w:color w:val="000000"/>
          <w:sz w:val="22"/>
          <w:szCs w:val="22"/>
        </w:rPr>
        <w:t xml:space="preserve"> 5(1), 167-180. </w:t>
      </w:r>
      <w:hyperlink r:id="rId16">
        <w:r w:rsidR="00F12662" w:rsidRPr="00A363D7">
          <w:rPr>
            <w:rFonts w:ascii="Cambria" w:eastAsia="Tahoma" w:hAnsi="Cambria" w:cs="Tahoma"/>
            <w:color w:val="0000FF"/>
            <w:sz w:val="22"/>
            <w:szCs w:val="22"/>
            <w:u w:val="single"/>
          </w:rPr>
          <w:t xml:space="preserve">https://doi.org/10.24259/fs.v5i1.11612. </w:t>
        </w:r>
      </w:hyperlink>
      <w:r w:rsidRPr="00A363D7">
        <w:rPr>
          <w:rFonts w:ascii="Cambria" w:eastAsia="Tahoma" w:hAnsi="Cambria" w:cs="Tahoma"/>
          <w:color w:val="000000"/>
          <w:sz w:val="22"/>
          <w:szCs w:val="22"/>
        </w:rPr>
        <w:t xml:space="preserve"> </w:t>
      </w:r>
    </w:p>
    <w:p w14:paraId="62D24B7C" w14:textId="77777777" w:rsidR="00F12662" w:rsidRPr="00A363D7" w:rsidRDefault="00F12662">
      <w:pPr>
        <w:ind w:left="567" w:right="120" w:hanging="567"/>
        <w:jc w:val="both"/>
        <w:rPr>
          <w:rFonts w:ascii="Cambria" w:eastAsia="Tahoma" w:hAnsi="Cambria" w:cs="Tahoma"/>
          <w:b/>
          <w:bCs/>
          <w:sz w:val="22"/>
          <w:szCs w:val="22"/>
        </w:rPr>
      </w:pPr>
    </w:p>
    <w:p w14:paraId="38A6CD95" w14:textId="77777777" w:rsidR="00F12662" w:rsidRPr="00A363D7" w:rsidRDefault="00000000">
      <w:pPr>
        <w:ind w:left="567" w:right="120" w:hanging="567"/>
        <w:jc w:val="both"/>
        <w:rPr>
          <w:rFonts w:ascii="Cambria" w:eastAsia="Tahoma" w:hAnsi="Cambria" w:cs="Tahoma"/>
          <w:b/>
          <w:bCs/>
          <w:sz w:val="22"/>
          <w:szCs w:val="22"/>
        </w:rPr>
      </w:pPr>
      <w:r w:rsidRPr="00A363D7">
        <w:rPr>
          <w:rFonts w:ascii="Cambria" w:eastAsia="Tahoma" w:hAnsi="Cambria" w:cs="Tahoma"/>
          <w:b/>
          <w:bCs/>
          <w:sz w:val="22"/>
          <w:szCs w:val="22"/>
        </w:rPr>
        <w:t>Book: </w:t>
      </w:r>
      <w:bookmarkStart w:id="2" w:name="bookmark=id.1fob9te" w:colFirst="0" w:colLast="0"/>
      <w:bookmarkEnd w:id="2"/>
    </w:p>
    <w:p w14:paraId="7229986E" w14:textId="45E30DC1" w:rsidR="00F12662" w:rsidRPr="00A363D7" w:rsidRDefault="00000000">
      <w:pPr>
        <w:ind w:left="567" w:right="120" w:hanging="567"/>
        <w:jc w:val="both"/>
        <w:rPr>
          <w:rFonts w:ascii="Cambria" w:eastAsia="Tahoma" w:hAnsi="Cambria" w:cs="Tahoma"/>
          <w:sz w:val="22"/>
          <w:szCs w:val="22"/>
        </w:rPr>
      </w:pPr>
      <w:r w:rsidRPr="00A363D7">
        <w:rPr>
          <w:rFonts w:ascii="Cambria" w:eastAsia="Tahoma" w:hAnsi="Cambria" w:cs="Tahoma"/>
          <w:sz w:val="22"/>
          <w:szCs w:val="22"/>
        </w:rPr>
        <w:t xml:space="preserve">Whitmore TC (1986) </w:t>
      </w:r>
      <w:r w:rsidRPr="00A363D7">
        <w:rPr>
          <w:rFonts w:ascii="Cambria" w:eastAsia="Tahoma" w:hAnsi="Cambria" w:cs="Tahoma"/>
          <w:i/>
          <w:iCs/>
          <w:sz w:val="22"/>
          <w:szCs w:val="22"/>
        </w:rPr>
        <w:t xml:space="preserve">Tropical </w:t>
      </w:r>
      <w:r w:rsidR="007B5BC6" w:rsidRPr="00A363D7">
        <w:rPr>
          <w:rFonts w:ascii="Cambria" w:eastAsia="Tahoma" w:hAnsi="Cambria" w:cs="Tahoma"/>
          <w:i/>
          <w:iCs/>
          <w:sz w:val="22"/>
          <w:szCs w:val="22"/>
        </w:rPr>
        <w:t xml:space="preserve">Rain Forests </w:t>
      </w:r>
      <w:r w:rsidRPr="00A363D7">
        <w:rPr>
          <w:rFonts w:ascii="Cambria" w:eastAsia="Tahoma" w:hAnsi="Cambria" w:cs="Tahoma"/>
          <w:i/>
          <w:iCs/>
          <w:sz w:val="22"/>
          <w:szCs w:val="22"/>
        </w:rPr>
        <w:t xml:space="preserve">of the </w:t>
      </w:r>
      <w:r w:rsidR="007B5BC6" w:rsidRPr="00A363D7">
        <w:rPr>
          <w:rFonts w:ascii="Cambria" w:eastAsia="Tahoma" w:hAnsi="Cambria" w:cs="Tahoma"/>
          <w:i/>
          <w:iCs/>
          <w:sz w:val="22"/>
          <w:szCs w:val="22"/>
        </w:rPr>
        <w:t>Far East</w:t>
      </w:r>
      <w:r w:rsidRPr="00A363D7">
        <w:rPr>
          <w:rFonts w:ascii="Cambria" w:eastAsia="Tahoma" w:hAnsi="Cambria" w:cs="Tahoma"/>
          <w:i/>
          <w:iCs/>
          <w:sz w:val="22"/>
          <w:szCs w:val="22"/>
        </w:rPr>
        <w:t>,</w:t>
      </w:r>
      <w:r w:rsidRPr="00A363D7">
        <w:rPr>
          <w:rFonts w:ascii="Cambria" w:eastAsia="Tahoma" w:hAnsi="Cambria" w:cs="Tahoma"/>
          <w:sz w:val="22"/>
          <w:szCs w:val="22"/>
        </w:rPr>
        <w:t xml:space="preserve"> 2</w:t>
      </w:r>
      <w:r w:rsidRPr="00A363D7">
        <w:rPr>
          <w:rFonts w:ascii="Cambria" w:eastAsia="Tahoma" w:hAnsi="Cambria" w:cs="Tahoma"/>
          <w:sz w:val="22"/>
          <w:szCs w:val="22"/>
          <w:vertAlign w:val="superscript"/>
        </w:rPr>
        <w:t>nd</w:t>
      </w:r>
      <w:r w:rsidRPr="00A363D7">
        <w:rPr>
          <w:rFonts w:ascii="Cambria" w:eastAsia="Tahoma" w:hAnsi="Cambria" w:cs="Tahoma"/>
          <w:sz w:val="22"/>
          <w:szCs w:val="22"/>
        </w:rPr>
        <w:t xml:space="preserve"> Edition. Oxford University Press, Clarendon, Oxford, UK. p. 243.</w:t>
      </w:r>
    </w:p>
    <w:p w14:paraId="40C9A2DB" w14:textId="77777777" w:rsidR="00F12662" w:rsidRPr="00A363D7" w:rsidRDefault="00F12662">
      <w:pPr>
        <w:ind w:left="567" w:right="120" w:hanging="567"/>
        <w:jc w:val="both"/>
        <w:rPr>
          <w:rFonts w:ascii="Cambria" w:eastAsia="Tahoma" w:hAnsi="Cambria" w:cs="Tahoma"/>
          <w:b/>
          <w:bCs/>
          <w:sz w:val="22"/>
          <w:szCs w:val="22"/>
        </w:rPr>
      </w:pPr>
    </w:p>
    <w:p w14:paraId="12797ECF" w14:textId="77777777" w:rsidR="00F12662" w:rsidRPr="00A363D7" w:rsidRDefault="00000000">
      <w:pPr>
        <w:ind w:left="567" w:right="120" w:hanging="567"/>
        <w:jc w:val="both"/>
        <w:rPr>
          <w:rFonts w:ascii="Cambria" w:eastAsia="Tahoma" w:hAnsi="Cambria" w:cs="Tahoma"/>
          <w:b/>
          <w:bCs/>
          <w:sz w:val="22"/>
          <w:szCs w:val="22"/>
        </w:rPr>
      </w:pPr>
      <w:r w:rsidRPr="00A363D7">
        <w:rPr>
          <w:rFonts w:ascii="Cambria" w:eastAsia="Tahoma" w:hAnsi="Cambria" w:cs="Tahoma"/>
          <w:b/>
          <w:bCs/>
          <w:sz w:val="22"/>
          <w:szCs w:val="22"/>
        </w:rPr>
        <w:t>Chapter in an Edited Book:</w:t>
      </w:r>
    </w:p>
    <w:p w14:paraId="5A02771B" w14:textId="13DDBB1A" w:rsidR="00F12662" w:rsidRPr="00A363D7" w:rsidRDefault="00000000">
      <w:pPr>
        <w:ind w:left="567" w:right="120" w:hanging="567"/>
        <w:jc w:val="both"/>
        <w:rPr>
          <w:rFonts w:ascii="Cambria" w:eastAsia="Tahoma" w:hAnsi="Cambria" w:cs="Tahoma"/>
          <w:color w:val="0000FF"/>
          <w:sz w:val="22"/>
          <w:szCs w:val="22"/>
          <w:u w:val="single"/>
        </w:rPr>
      </w:pPr>
      <w:r w:rsidRPr="00A363D7">
        <w:rPr>
          <w:rFonts w:ascii="Cambria" w:eastAsia="Tahoma" w:hAnsi="Cambria" w:cs="Tahoma"/>
          <w:sz w:val="22"/>
          <w:szCs w:val="22"/>
        </w:rPr>
        <w:t xml:space="preserve">Hanson KT, Kristen S. Morrow KS, </w:t>
      </w:r>
      <w:proofErr w:type="spellStart"/>
      <w:r w:rsidRPr="00A363D7">
        <w:rPr>
          <w:rFonts w:ascii="Cambria" w:eastAsia="Tahoma" w:hAnsi="Cambria" w:cs="Tahoma"/>
          <w:sz w:val="22"/>
          <w:szCs w:val="22"/>
        </w:rPr>
        <w:t>Ngakan</w:t>
      </w:r>
      <w:proofErr w:type="spellEnd"/>
      <w:r w:rsidRPr="00A363D7">
        <w:rPr>
          <w:rFonts w:ascii="Cambria" w:eastAsia="Tahoma" w:hAnsi="Cambria" w:cs="Tahoma"/>
          <w:sz w:val="22"/>
          <w:szCs w:val="22"/>
        </w:rPr>
        <w:t xml:space="preserve"> PO, Trinidad JS, Zak AA, and Riley EP (2022) Encountering Sulawesi’s </w:t>
      </w:r>
      <w:r w:rsidR="00F53402" w:rsidRPr="00A363D7">
        <w:rPr>
          <w:rFonts w:ascii="Cambria" w:eastAsia="Tahoma" w:hAnsi="Cambria" w:cs="Tahoma"/>
          <w:sz w:val="22"/>
          <w:szCs w:val="22"/>
        </w:rPr>
        <w:t>endemic primates</w:t>
      </w:r>
      <w:r w:rsidRPr="00A363D7">
        <w:rPr>
          <w:rFonts w:ascii="Cambria" w:eastAsia="Tahoma" w:hAnsi="Cambria" w:cs="Tahoma"/>
          <w:sz w:val="22"/>
          <w:szCs w:val="22"/>
        </w:rPr>
        <w:t xml:space="preserve">: Considerations for </w:t>
      </w:r>
      <w:r w:rsidR="00F53402" w:rsidRPr="00A363D7">
        <w:rPr>
          <w:rFonts w:ascii="Cambria" w:eastAsia="Tahoma" w:hAnsi="Cambria" w:cs="Tahoma"/>
          <w:sz w:val="22"/>
          <w:szCs w:val="22"/>
        </w:rPr>
        <w:t xml:space="preserve">developing primate tourism </w:t>
      </w:r>
      <w:r w:rsidRPr="00A363D7">
        <w:rPr>
          <w:rFonts w:ascii="Cambria" w:eastAsia="Tahoma" w:hAnsi="Cambria" w:cs="Tahoma"/>
          <w:sz w:val="22"/>
          <w:szCs w:val="22"/>
        </w:rPr>
        <w:t xml:space="preserve">in South Sulawesi, Indonesia. In SL Gursky, J </w:t>
      </w:r>
      <w:proofErr w:type="spellStart"/>
      <w:r w:rsidRPr="00A363D7">
        <w:rPr>
          <w:rFonts w:ascii="Cambria" w:eastAsia="Tahoma" w:hAnsi="Cambria" w:cs="Tahoma"/>
          <w:sz w:val="22"/>
          <w:szCs w:val="22"/>
        </w:rPr>
        <w:t>Supriatna</w:t>
      </w:r>
      <w:proofErr w:type="spellEnd"/>
      <w:r w:rsidRPr="00A363D7">
        <w:rPr>
          <w:rFonts w:ascii="Cambria" w:eastAsia="Tahoma" w:hAnsi="Cambria" w:cs="Tahoma"/>
          <w:sz w:val="22"/>
          <w:szCs w:val="22"/>
        </w:rPr>
        <w:t xml:space="preserve">, A. Achor (Eds.), </w:t>
      </w:r>
      <w:r w:rsidRPr="00A363D7">
        <w:rPr>
          <w:rFonts w:ascii="Cambria" w:eastAsia="Tahoma" w:hAnsi="Cambria" w:cs="Tahoma"/>
          <w:i/>
          <w:iCs/>
          <w:sz w:val="22"/>
          <w:szCs w:val="22"/>
        </w:rPr>
        <w:t>Ecotourism and Indonesia’s Primates</w:t>
      </w:r>
      <w:r w:rsidRPr="00A363D7">
        <w:rPr>
          <w:rFonts w:ascii="Cambria" w:eastAsia="Tahoma" w:hAnsi="Cambria" w:cs="Tahoma"/>
          <w:sz w:val="22"/>
          <w:szCs w:val="22"/>
        </w:rPr>
        <w:t xml:space="preserve"> (pp. 111-151). Springer. </w:t>
      </w:r>
      <w:hyperlink r:id="rId17">
        <w:r w:rsidR="00F12662" w:rsidRPr="00A363D7">
          <w:rPr>
            <w:rFonts w:ascii="Cambria" w:eastAsia="Tahoma" w:hAnsi="Cambria" w:cs="Tahoma"/>
            <w:color w:val="0000FF"/>
            <w:sz w:val="22"/>
            <w:szCs w:val="22"/>
            <w:u w:val="single"/>
          </w:rPr>
          <w:t>https://doi.org/10.1007/978-3-031-14919-1_7</w:t>
        </w:r>
      </w:hyperlink>
      <w:r w:rsidRPr="00A363D7">
        <w:rPr>
          <w:rFonts w:ascii="Cambria" w:eastAsia="Tahoma" w:hAnsi="Cambria" w:cs="Tahoma"/>
          <w:color w:val="0000FF"/>
          <w:sz w:val="22"/>
          <w:szCs w:val="22"/>
          <w:u w:val="single"/>
        </w:rPr>
        <w:t>.</w:t>
      </w:r>
    </w:p>
    <w:p w14:paraId="2BA03195" w14:textId="77777777" w:rsidR="00F12662" w:rsidRPr="00A363D7" w:rsidRDefault="00000000">
      <w:pPr>
        <w:spacing w:before="120"/>
        <w:ind w:left="567" w:hanging="567"/>
        <w:jc w:val="both"/>
        <w:rPr>
          <w:rFonts w:ascii="Cambria" w:eastAsia="Tahoma" w:hAnsi="Cambria" w:cs="Tahoma"/>
          <w:color w:val="000000"/>
          <w:sz w:val="22"/>
          <w:szCs w:val="22"/>
        </w:rPr>
      </w:pPr>
      <w:proofErr w:type="spellStart"/>
      <w:r w:rsidRPr="00A363D7">
        <w:rPr>
          <w:rFonts w:ascii="Cambria" w:eastAsia="Tahoma" w:hAnsi="Cambria" w:cs="Tahoma"/>
          <w:color w:val="000000"/>
          <w:sz w:val="22"/>
          <w:szCs w:val="22"/>
        </w:rPr>
        <w:t>Berjak</w:t>
      </w:r>
      <w:proofErr w:type="spellEnd"/>
      <w:r w:rsidRPr="00A363D7">
        <w:rPr>
          <w:rFonts w:ascii="Cambria" w:eastAsia="Tahoma" w:hAnsi="Cambria" w:cs="Tahoma"/>
          <w:color w:val="000000"/>
          <w:sz w:val="22"/>
          <w:szCs w:val="22"/>
        </w:rPr>
        <w:t xml:space="preserve">, P., &amp; </w:t>
      </w:r>
      <w:proofErr w:type="spellStart"/>
      <w:r w:rsidRPr="00A363D7">
        <w:rPr>
          <w:rFonts w:ascii="Cambria" w:eastAsia="Tahoma" w:hAnsi="Cambria" w:cs="Tahoma"/>
          <w:color w:val="000000"/>
          <w:sz w:val="22"/>
          <w:szCs w:val="22"/>
        </w:rPr>
        <w:t>Pammenter</w:t>
      </w:r>
      <w:proofErr w:type="spellEnd"/>
      <w:r w:rsidRPr="00A363D7">
        <w:rPr>
          <w:rFonts w:ascii="Cambria" w:eastAsia="Tahoma" w:hAnsi="Cambria" w:cs="Tahoma"/>
          <w:color w:val="000000"/>
          <w:sz w:val="22"/>
          <w:szCs w:val="22"/>
        </w:rPr>
        <w:t xml:space="preserve">, </w:t>
      </w:r>
      <w:proofErr w:type="gramStart"/>
      <w:r w:rsidRPr="00A363D7">
        <w:rPr>
          <w:rFonts w:ascii="Cambria" w:eastAsia="Tahoma" w:hAnsi="Cambria" w:cs="Tahoma"/>
          <w:color w:val="000000"/>
          <w:sz w:val="22"/>
          <w:szCs w:val="22"/>
        </w:rPr>
        <w:t>N,W.</w:t>
      </w:r>
      <w:proofErr w:type="gramEnd"/>
      <w:r w:rsidRPr="00A363D7">
        <w:rPr>
          <w:rFonts w:ascii="Cambria" w:eastAsia="Tahoma" w:hAnsi="Cambria" w:cs="Tahoma"/>
          <w:color w:val="000000"/>
          <w:sz w:val="22"/>
          <w:szCs w:val="22"/>
        </w:rPr>
        <w:t xml:space="preserve"> (2017). </w:t>
      </w:r>
      <w:r w:rsidRPr="00A363D7">
        <w:rPr>
          <w:rFonts w:ascii="Cambria" w:eastAsia="Tahoma" w:hAnsi="Cambria" w:cs="Tahoma"/>
          <w:i/>
          <w:iCs/>
          <w:color w:val="000000"/>
          <w:sz w:val="22"/>
          <w:szCs w:val="22"/>
        </w:rPr>
        <w:t>Recalcitrance.</w:t>
      </w:r>
      <w:r w:rsidRPr="00A363D7">
        <w:rPr>
          <w:rFonts w:ascii="Cambria" w:eastAsia="Tahoma" w:hAnsi="Cambria" w:cs="Tahoma"/>
          <w:color w:val="000000"/>
          <w:sz w:val="22"/>
          <w:szCs w:val="22"/>
        </w:rPr>
        <w:t xml:space="preserve"> Encyclopedia of Applied Plant Sciences (Second Edition). University of KwaZulu-Natal, Durban, South Africa. 532-539. </w:t>
      </w:r>
      <w:hyperlink r:id="rId18">
        <w:r w:rsidR="00F12662" w:rsidRPr="00A363D7">
          <w:rPr>
            <w:rFonts w:ascii="Cambria" w:eastAsia="Tahoma" w:hAnsi="Cambria" w:cs="Tahoma"/>
            <w:color w:val="0000FF"/>
            <w:sz w:val="22"/>
            <w:szCs w:val="22"/>
            <w:u w:val="single"/>
          </w:rPr>
          <w:t>https://doi.org/10.1016/B978-0-12-394807-6.00048-4</w:t>
        </w:r>
      </w:hyperlink>
      <w:r w:rsidRPr="00A363D7">
        <w:rPr>
          <w:rFonts w:ascii="Cambria" w:hAnsi="Cambria"/>
          <w:color w:val="0000FF"/>
          <w:u w:val="single"/>
        </w:rPr>
        <w:t>.</w:t>
      </w:r>
    </w:p>
    <w:p w14:paraId="3B9AF4C0" w14:textId="77777777" w:rsidR="00F12662" w:rsidRPr="00A363D7" w:rsidRDefault="00F12662">
      <w:pPr>
        <w:ind w:left="567" w:right="120" w:hanging="567"/>
        <w:jc w:val="both"/>
        <w:rPr>
          <w:rFonts w:ascii="Cambria" w:eastAsia="Tahoma" w:hAnsi="Cambria" w:cs="Tahoma"/>
          <w:color w:val="0000FF"/>
          <w:sz w:val="22"/>
          <w:szCs w:val="22"/>
          <w:u w:val="single"/>
        </w:rPr>
      </w:pPr>
    </w:p>
    <w:p w14:paraId="42AC3880" w14:textId="77777777" w:rsidR="00F12662" w:rsidRPr="00A363D7" w:rsidRDefault="00F12662">
      <w:pPr>
        <w:ind w:left="567" w:right="120" w:hanging="567"/>
        <w:jc w:val="both"/>
        <w:rPr>
          <w:rFonts w:ascii="Cambria" w:eastAsia="Tahoma" w:hAnsi="Cambria" w:cs="Tahoma"/>
          <w:b/>
          <w:bCs/>
          <w:sz w:val="22"/>
          <w:szCs w:val="22"/>
        </w:rPr>
      </w:pPr>
    </w:p>
    <w:p w14:paraId="64005CAA" w14:textId="77777777" w:rsidR="00F12662" w:rsidRPr="00A363D7" w:rsidRDefault="00000000">
      <w:pPr>
        <w:ind w:left="567" w:right="120" w:hanging="567"/>
        <w:jc w:val="both"/>
        <w:rPr>
          <w:rFonts w:ascii="Cambria" w:eastAsia="Tahoma" w:hAnsi="Cambria" w:cs="Tahoma"/>
          <w:b/>
          <w:bCs/>
          <w:sz w:val="22"/>
          <w:szCs w:val="22"/>
        </w:rPr>
      </w:pPr>
      <w:r w:rsidRPr="00A363D7">
        <w:rPr>
          <w:rFonts w:ascii="Cambria" w:eastAsia="Tahoma" w:hAnsi="Cambria" w:cs="Tahoma"/>
          <w:b/>
          <w:bCs/>
          <w:sz w:val="22"/>
          <w:szCs w:val="22"/>
        </w:rPr>
        <w:t>Unpublished Works:</w:t>
      </w:r>
    </w:p>
    <w:p w14:paraId="7CEFE19C" w14:textId="77777777" w:rsidR="00F12662" w:rsidRPr="00A363D7" w:rsidRDefault="00000000">
      <w:pPr>
        <w:ind w:left="567" w:right="120" w:hanging="567"/>
        <w:jc w:val="both"/>
        <w:rPr>
          <w:rFonts w:ascii="Cambria" w:eastAsia="Tahoma" w:hAnsi="Cambria" w:cs="Tahoma"/>
          <w:sz w:val="22"/>
          <w:szCs w:val="22"/>
        </w:rPr>
      </w:pPr>
      <w:r w:rsidRPr="00A363D7">
        <w:rPr>
          <w:rFonts w:ascii="Cambria" w:eastAsia="Tahoma" w:hAnsi="Cambria" w:cs="Tahoma"/>
          <w:sz w:val="22"/>
          <w:szCs w:val="22"/>
        </w:rPr>
        <w:t xml:space="preserve">Putra, P.S., Achmad, A., Yamada, </w:t>
      </w:r>
      <w:proofErr w:type="gramStart"/>
      <w:r w:rsidRPr="00A363D7">
        <w:rPr>
          <w:rFonts w:ascii="Cambria" w:eastAsia="Tahoma" w:hAnsi="Cambria" w:cs="Tahoma"/>
          <w:sz w:val="22"/>
          <w:szCs w:val="22"/>
        </w:rPr>
        <w:t>T,,</w:t>
      </w:r>
      <w:proofErr w:type="gramEnd"/>
      <w:r w:rsidRPr="00A363D7">
        <w:rPr>
          <w:rFonts w:ascii="Cambria" w:eastAsia="Tahoma" w:hAnsi="Cambria" w:cs="Tahoma"/>
          <w:sz w:val="22"/>
          <w:szCs w:val="22"/>
        </w:rPr>
        <w:t xml:space="preserve"> &amp; </w:t>
      </w:r>
      <w:proofErr w:type="spellStart"/>
      <w:r w:rsidRPr="00A363D7">
        <w:rPr>
          <w:rFonts w:ascii="Cambria" w:eastAsia="Tahoma" w:hAnsi="Cambria" w:cs="Tahoma"/>
          <w:sz w:val="22"/>
          <w:szCs w:val="22"/>
        </w:rPr>
        <w:t>Ngakan</w:t>
      </w:r>
      <w:proofErr w:type="spellEnd"/>
      <w:r w:rsidRPr="00A363D7">
        <w:rPr>
          <w:rFonts w:ascii="Cambria" w:eastAsia="Tahoma" w:hAnsi="Cambria" w:cs="Tahoma"/>
          <w:sz w:val="22"/>
          <w:szCs w:val="22"/>
        </w:rPr>
        <w:t xml:space="preserve">, P.O. (2023). Seasonal litter production patterns in three tropical forests in Sulawesi, Indonesia: Implications for managing secondary forests. </w:t>
      </w:r>
      <w:proofErr w:type="spellStart"/>
      <w:r w:rsidRPr="00A363D7">
        <w:rPr>
          <w:rFonts w:ascii="Cambria" w:eastAsia="Tahoma" w:hAnsi="Cambria" w:cs="Tahoma"/>
          <w:i/>
          <w:iCs/>
          <w:sz w:val="22"/>
          <w:szCs w:val="22"/>
        </w:rPr>
        <w:t>Biodiversitas</w:t>
      </w:r>
      <w:proofErr w:type="spellEnd"/>
      <w:r w:rsidRPr="00A363D7">
        <w:rPr>
          <w:rFonts w:ascii="Cambria" w:eastAsia="Tahoma" w:hAnsi="Cambria" w:cs="Tahoma"/>
          <w:sz w:val="22"/>
          <w:szCs w:val="22"/>
        </w:rPr>
        <w:t>, 24 (In press).</w:t>
      </w:r>
    </w:p>
    <w:p w14:paraId="19AF278B" w14:textId="77777777" w:rsidR="00F12662" w:rsidRPr="00A363D7" w:rsidRDefault="00F12662">
      <w:pPr>
        <w:ind w:left="567" w:right="120" w:hanging="567"/>
        <w:jc w:val="both"/>
        <w:rPr>
          <w:rFonts w:ascii="Cambria" w:eastAsia="Tahoma" w:hAnsi="Cambria" w:cs="Tahoma"/>
          <w:sz w:val="22"/>
          <w:szCs w:val="22"/>
        </w:rPr>
      </w:pPr>
    </w:p>
    <w:p w14:paraId="6F8CBB5C" w14:textId="77777777" w:rsidR="00F12662" w:rsidRPr="00A363D7" w:rsidRDefault="00000000">
      <w:pPr>
        <w:spacing w:before="120"/>
        <w:ind w:left="567" w:hanging="567"/>
        <w:jc w:val="both"/>
        <w:rPr>
          <w:rFonts w:ascii="Cambria" w:eastAsia="Tahoma" w:hAnsi="Cambria" w:cs="Tahoma"/>
          <w:b/>
          <w:bCs/>
          <w:color w:val="000000"/>
          <w:sz w:val="22"/>
          <w:szCs w:val="22"/>
        </w:rPr>
      </w:pPr>
      <w:r w:rsidRPr="00A363D7">
        <w:rPr>
          <w:rFonts w:ascii="Cambria" w:eastAsia="Tahoma" w:hAnsi="Cambria" w:cs="Tahoma"/>
          <w:b/>
          <w:bCs/>
          <w:color w:val="000000"/>
          <w:sz w:val="22"/>
          <w:szCs w:val="22"/>
        </w:rPr>
        <w:t>Book chapters</w:t>
      </w:r>
    </w:p>
    <w:p w14:paraId="04FCBDA6" w14:textId="77777777" w:rsidR="00F12662" w:rsidRPr="00A363D7" w:rsidRDefault="00000000">
      <w:pPr>
        <w:spacing w:before="120"/>
        <w:ind w:left="567" w:hanging="567"/>
        <w:jc w:val="both"/>
        <w:rPr>
          <w:rFonts w:ascii="Cambria" w:eastAsia="Tahoma" w:hAnsi="Cambria" w:cs="Tahoma"/>
          <w:sz w:val="22"/>
          <w:szCs w:val="22"/>
        </w:rPr>
      </w:pPr>
      <w:r w:rsidRPr="00A363D7">
        <w:rPr>
          <w:rFonts w:ascii="Cambria" w:eastAsia="Tahoma" w:hAnsi="Cambria" w:cs="Tahoma"/>
          <w:b/>
          <w:bCs/>
          <w:color w:val="000000"/>
          <w:sz w:val="22"/>
          <w:szCs w:val="22"/>
        </w:rPr>
        <w:t>Regulations:</w:t>
      </w:r>
    </w:p>
    <w:p w14:paraId="6F043B48" w14:textId="77777777" w:rsidR="00F12662" w:rsidRPr="00A363D7" w:rsidRDefault="00000000">
      <w:pPr>
        <w:spacing w:before="120"/>
        <w:ind w:left="567" w:hanging="567"/>
        <w:jc w:val="both"/>
        <w:rPr>
          <w:rFonts w:ascii="Cambria" w:eastAsia="Tahoma" w:hAnsi="Cambria" w:cs="Tahoma"/>
          <w:sz w:val="22"/>
          <w:szCs w:val="22"/>
        </w:rPr>
      </w:pPr>
      <w:r w:rsidRPr="00A363D7">
        <w:rPr>
          <w:rFonts w:ascii="Cambria" w:eastAsia="Tahoma" w:hAnsi="Cambria" w:cs="Tahoma"/>
          <w:color w:val="000000"/>
          <w:sz w:val="22"/>
          <w:szCs w:val="22"/>
        </w:rPr>
        <w:t xml:space="preserve">Departemen </w:t>
      </w:r>
      <w:proofErr w:type="spellStart"/>
      <w:r w:rsidRPr="00A363D7">
        <w:rPr>
          <w:rFonts w:ascii="Cambria" w:eastAsia="Tahoma" w:hAnsi="Cambria" w:cs="Tahoma"/>
          <w:color w:val="000000"/>
          <w:sz w:val="22"/>
          <w:szCs w:val="22"/>
        </w:rPr>
        <w:t>Kehutanan</w:t>
      </w:r>
      <w:proofErr w:type="spellEnd"/>
      <w:r w:rsidRPr="00A363D7">
        <w:rPr>
          <w:rFonts w:ascii="Cambria" w:eastAsia="Tahoma" w:hAnsi="Cambria" w:cs="Tahoma"/>
          <w:color w:val="000000"/>
          <w:sz w:val="22"/>
          <w:szCs w:val="22"/>
        </w:rPr>
        <w:t xml:space="preserve"> (2004). </w:t>
      </w:r>
      <w:proofErr w:type="spellStart"/>
      <w:r w:rsidRPr="00A363D7">
        <w:rPr>
          <w:rFonts w:ascii="Cambria" w:eastAsia="Tahoma" w:hAnsi="Cambria" w:cs="Tahoma"/>
          <w:color w:val="000000"/>
          <w:sz w:val="22"/>
          <w:szCs w:val="22"/>
        </w:rPr>
        <w:t>Peraturan</w:t>
      </w:r>
      <w:proofErr w:type="spellEnd"/>
      <w:r w:rsidRPr="00A363D7">
        <w:rPr>
          <w:rFonts w:ascii="Cambria" w:eastAsia="Tahoma" w:hAnsi="Cambria" w:cs="Tahoma"/>
          <w:color w:val="000000"/>
          <w:sz w:val="22"/>
          <w:szCs w:val="22"/>
        </w:rPr>
        <w:t xml:space="preserve"> Menteri Kehutanan </w:t>
      </w:r>
      <w:proofErr w:type="spellStart"/>
      <w:r w:rsidRPr="00A363D7">
        <w:rPr>
          <w:rFonts w:ascii="Cambria" w:eastAsia="Tahoma" w:hAnsi="Cambria" w:cs="Tahoma"/>
          <w:color w:val="000000"/>
          <w:sz w:val="22"/>
          <w:szCs w:val="22"/>
        </w:rPr>
        <w:t>Nomor</w:t>
      </w:r>
      <w:proofErr w:type="spellEnd"/>
      <w:r w:rsidRPr="00A363D7">
        <w:rPr>
          <w:rFonts w:ascii="Cambria" w:eastAsia="Tahoma" w:hAnsi="Cambria" w:cs="Tahoma"/>
          <w:color w:val="000000"/>
          <w:sz w:val="22"/>
          <w:szCs w:val="22"/>
        </w:rPr>
        <w:t xml:space="preserve">: P.01/Menhut-11/2004 </w:t>
      </w:r>
      <w:proofErr w:type="spellStart"/>
      <w:r w:rsidRPr="00A363D7">
        <w:rPr>
          <w:rFonts w:ascii="Cambria" w:eastAsia="Tahoma" w:hAnsi="Cambria" w:cs="Tahoma"/>
          <w:color w:val="000000"/>
          <w:sz w:val="22"/>
          <w:szCs w:val="22"/>
        </w:rPr>
        <w:t>tentang</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Pemberdayaan</w:t>
      </w:r>
      <w:proofErr w:type="spellEnd"/>
      <w:r w:rsidRPr="00A363D7">
        <w:rPr>
          <w:rFonts w:ascii="Cambria" w:eastAsia="Tahoma" w:hAnsi="Cambria" w:cs="Tahoma"/>
          <w:color w:val="000000"/>
          <w:sz w:val="22"/>
          <w:szCs w:val="22"/>
        </w:rPr>
        <w:t xml:space="preserve"> Masyarakat </w:t>
      </w:r>
      <w:proofErr w:type="spellStart"/>
      <w:r w:rsidRPr="00A363D7">
        <w:rPr>
          <w:rFonts w:ascii="Cambria" w:eastAsia="Tahoma" w:hAnsi="Cambria" w:cs="Tahoma"/>
          <w:color w:val="000000"/>
          <w:sz w:val="22"/>
          <w:szCs w:val="22"/>
        </w:rPr>
        <w:t>Setempat</w:t>
      </w:r>
      <w:proofErr w:type="spellEnd"/>
      <w:r w:rsidRPr="00A363D7">
        <w:rPr>
          <w:rFonts w:ascii="Cambria" w:eastAsia="Tahoma" w:hAnsi="Cambria" w:cs="Tahoma"/>
          <w:color w:val="000000"/>
          <w:sz w:val="22"/>
          <w:szCs w:val="22"/>
        </w:rPr>
        <w:t xml:space="preserve"> di </w:t>
      </w:r>
      <w:proofErr w:type="spellStart"/>
      <w:r w:rsidRPr="00A363D7">
        <w:rPr>
          <w:rFonts w:ascii="Cambria" w:eastAsia="Tahoma" w:hAnsi="Cambria" w:cs="Tahoma"/>
          <w:color w:val="000000"/>
          <w:sz w:val="22"/>
          <w:szCs w:val="22"/>
        </w:rPr>
        <w:t>Dalam</w:t>
      </w:r>
      <w:proofErr w:type="spellEnd"/>
      <w:r w:rsidRPr="00A363D7">
        <w:rPr>
          <w:rFonts w:ascii="Cambria" w:eastAsia="Tahoma" w:hAnsi="Cambria" w:cs="Tahoma"/>
          <w:color w:val="000000"/>
          <w:sz w:val="22"/>
          <w:szCs w:val="22"/>
        </w:rPr>
        <w:t xml:space="preserve"> dan </w:t>
      </w:r>
      <w:proofErr w:type="spellStart"/>
      <w:r w:rsidRPr="00A363D7">
        <w:rPr>
          <w:rFonts w:ascii="Cambria" w:eastAsia="Tahoma" w:hAnsi="Cambria" w:cs="Tahoma"/>
          <w:color w:val="000000"/>
          <w:sz w:val="22"/>
          <w:szCs w:val="22"/>
        </w:rPr>
        <w:t>atau</w:t>
      </w:r>
      <w:proofErr w:type="spellEnd"/>
      <w:r w:rsidRPr="00A363D7">
        <w:rPr>
          <w:rFonts w:ascii="Cambria" w:eastAsia="Tahoma" w:hAnsi="Cambria" w:cs="Tahoma"/>
          <w:color w:val="000000"/>
          <w:sz w:val="22"/>
          <w:szCs w:val="22"/>
        </w:rPr>
        <w:t xml:space="preserve"> di </w:t>
      </w:r>
      <w:proofErr w:type="spellStart"/>
      <w:r w:rsidRPr="00A363D7">
        <w:rPr>
          <w:rFonts w:ascii="Cambria" w:eastAsia="Tahoma" w:hAnsi="Cambria" w:cs="Tahoma"/>
          <w:color w:val="000000"/>
          <w:sz w:val="22"/>
          <w:szCs w:val="22"/>
        </w:rPr>
        <w:t>Sekitar</w:t>
      </w:r>
      <w:proofErr w:type="spellEnd"/>
      <w:r w:rsidRPr="00A363D7">
        <w:rPr>
          <w:rFonts w:ascii="Cambria" w:eastAsia="Tahoma" w:hAnsi="Cambria" w:cs="Tahoma"/>
          <w:color w:val="000000"/>
          <w:sz w:val="22"/>
          <w:szCs w:val="22"/>
        </w:rPr>
        <w:t xml:space="preserve"> Hutan </w:t>
      </w:r>
      <w:proofErr w:type="spellStart"/>
      <w:r w:rsidRPr="00A363D7">
        <w:rPr>
          <w:rFonts w:ascii="Cambria" w:eastAsia="Tahoma" w:hAnsi="Cambria" w:cs="Tahoma"/>
          <w:color w:val="000000"/>
          <w:sz w:val="22"/>
          <w:szCs w:val="22"/>
        </w:rPr>
        <w:t>dalam</w:t>
      </w:r>
      <w:proofErr w:type="spellEnd"/>
      <w:r w:rsidRPr="00A363D7">
        <w:rPr>
          <w:rFonts w:ascii="Cambria" w:eastAsia="Tahoma" w:hAnsi="Cambria" w:cs="Tahoma"/>
          <w:color w:val="000000"/>
          <w:sz w:val="22"/>
          <w:szCs w:val="22"/>
        </w:rPr>
        <w:t xml:space="preserve"> Rangka Social Forestry. Jakarta: Biro Hukum dan Organisasi </w:t>
      </w:r>
      <w:proofErr w:type="spellStart"/>
      <w:r w:rsidRPr="00A363D7">
        <w:rPr>
          <w:rFonts w:ascii="Cambria" w:eastAsia="Tahoma" w:hAnsi="Cambria" w:cs="Tahoma"/>
          <w:color w:val="000000"/>
          <w:sz w:val="22"/>
          <w:szCs w:val="22"/>
        </w:rPr>
        <w:t>Dephut</w:t>
      </w:r>
      <w:proofErr w:type="spellEnd"/>
      <w:r w:rsidRPr="00A363D7">
        <w:rPr>
          <w:rFonts w:ascii="Cambria" w:eastAsia="Tahoma" w:hAnsi="Cambria" w:cs="Tahoma"/>
          <w:color w:val="000000"/>
          <w:sz w:val="22"/>
          <w:szCs w:val="22"/>
        </w:rPr>
        <w:t>.</w:t>
      </w:r>
    </w:p>
    <w:p w14:paraId="106318EB" w14:textId="77777777" w:rsidR="00F12662" w:rsidRDefault="00000000">
      <w:pPr>
        <w:spacing w:before="120"/>
        <w:ind w:left="567" w:hanging="567"/>
        <w:jc w:val="both"/>
        <w:rPr>
          <w:rFonts w:ascii="Cambria" w:eastAsia="Tahoma" w:hAnsi="Cambria" w:cs="Tahoma"/>
          <w:color w:val="000000"/>
          <w:sz w:val="22"/>
          <w:szCs w:val="22"/>
        </w:rPr>
      </w:pPr>
      <w:r w:rsidRPr="00A363D7">
        <w:rPr>
          <w:rFonts w:ascii="Cambria" w:eastAsia="Tahoma" w:hAnsi="Cambria" w:cs="Tahoma"/>
          <w:color w:val="000000"/>
          <w:sz w:val="22"/>
          <w:szCs w:val="22"/>
        </w:rPr>
        <w:t xml:space="preserve">Lembaga </w:t>
      </w:r>
      <w:proofErr w:type="spellStart"/>
      <w:r w:rsidRPr="00A363D7">
        <w:rPr>
          <w:rFonts w:ascii="Cambria" w:eastAsia="Tahoma" w:hAnsi="Cambria" w:cs="Tahoma"/>
          <w:color w:val="000000"/>
          <w:sz w:val="22"/>
          <w:szCs w:val="22"/>
        </w:rPr>
        <w:t>Ilmu</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Pengetahuan</w:t>
      </w:r>
      <w:proofErr w:type="spellEnd"/>
      <w:r w:rsidRPr="00A363D7">
        <w:rPr>
          <w:rFonts w:ascii="Cambria" w:eastAsia="Tahoma" w:hAnsi="Cambria" w:cs="Tahoma"/>
          <w:color w:val="000000"/>
          <w:sz w:val="22"/>
          <w:szCs w:val="22"/>
        </w:rPr>
        <w:t xml:space="preserve"> Indonesia (2012). </w:t>
      </w:r>
      <w:proofErr w:type="spellStart"/>
      <w:r w:rsidRPr="00A363D7">
        <w:rPr>
          <w:rFonts w:ascii="Cambria" w:eastAsia="Tahoma" w:hAnsi="Cambria" w:cs="Tahoma"/>
          <w:color w:val="000000"/>
          <w:sz w:val="22"/>
          <w:szCs w:val="22"/>
        </w:rPr>
        <w:t>Peraturan</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Kepala</w:t>
      </w:r>
      <w:proofErr w:type="spellEnd"/>
      <w:r w:rsidRPr="00A363D7">
        <w:rPr>
          <w:rFonts w:ascii="Cambria" w:eastAsia="Tahoma" w:hAnsi="Cambria" w:cs="Tahoma"/>
          <w:color w:val="000000"/>
          <w:sz w:val="22"/>
          <w:szCs w:val="22"/>
        </w:rPr>
        <w:t xml:space="preserve"> Lembaga </w:t>
      </w:r>
      <w:proofErr w:type="spellStart"/>
      <w:r w:rsidRPr="00A363D7">
        <w:rPr>
          <w:rFonts w:ascii="Cambria" w:eastAsia="Tahoma" w:hAnsi="Cambria" w:cs="Tahoma"/>
          <w:color w:val="000000"/>
          <w:sz w:val="22"/>
          <w:szCs w:val="22"/>
        </w:rPr>
        <w:t>Ilmu</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Pengetahuan</w:t>
      </w:r>
      <w:proofErr w:type="spellEnd"/>
      <w:r w:rsidRPr="00A363D7">
        <w:rPr>
          <w:rFonts w:ascii="Cambria" w:eastAsia="Tahoma" w:hAnsi="Cambria" w:cs="Tahoma"/>
          <w:color w:val="000000"/>
          <w:sz w:val="22"/>
          <w:szCs w:val="22"/>
        </w:rPr>
        <w:t xml:space="preserve"> Indonesia </w:t>
      </w:r>
      <w:proofErr w:type="spellStart"/>
      <w:r w:rsidRPr="00A363D7">
        <w:rPr>
          <w:rFonts w:ascii="Cambria" w:eastAsia="Tahoma" w:hAnsi="Cambria" w:cs="Tahoma"/>
          <w:color w:val="000000"/>
          <w:sz w:val="22"/>
          <w:szCs w:val="22"/>
        </w:rPr>
        <w:t>Nomor</w:t>
      </w:r>
      <w:proofErr w:type="spellEnd"/>
      <w:r w:rsidRPr="00A363D7">
        <w:rPr>
          <w:rFonts w:ascii="Cambria" w:eastAsia="Tahoma" w:hAnsi="Cambria" w:cs="Tahoma"/>
          <w:color w:val="000000"/>
          <w:sz w:val="22"/>
          <w:szCs w:val="22"/>
        </w:rPr>
        <w:t xml:space="preserve">: 04/E/2012 </w:t>
      </w:r>
      <w:proofErr w:type="spellStart"/>
      <w:r w:rsidRPr="00A363D7">
        <w:rPr>
          <w:rFonts w:ascii="Cambria" w:eastAsia="Tahoma" w:hAnsi="Cambria" w:cs="Tahoma"/>
          <w:color w:val="000000"/>
          <w:sz w:val="22"/>
          <w:szCs w:val="22"/>
        </w:rPr>
        <w:t>tentang</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Pedoman</w:t>
      </w:r>
      <w:proofErr w:type="spellEnd"/>
      <w:r w:rsidRPr="00A363D7">
        <w:rPr>
          <w:rFonts w:ascii="Cambria" w:eastAsia="Tahoma" w:hAnsi="Cambria" w:cs="Tahoma"/>
          <w:color w:val="000000"/>
          <w:sz w:val="22"/>
          <w:szCs w:val="22"/>
        </w:rPr>
        <w:t xml:space="preserve"> Karya Tulis Ilmiah. Jakarta: LIPI.</w:t>
      </w:r>
    </w:p>
    <w:p w14:paraId="4F483A11" w14:textId="77777777" w:rsidR="00C27D36" w:rsidRPr="00A363D7" w:rsidRDefault="00C27D36">
      <w:pPr>
        <w:spacing w:before="120"/>
        <w:ind w:left="567" w:hanging="567"/>
        <w:jc w:val="both"/>
        <w:rPr>
          <w:rFonts w:ascii="Cambria" w:eastAsia="Tahoma" w:hAnsi="Cambria" w:cs="Tahoma"/>
          <w:color w:val="000000"/>
          <w:sz w:val="22"/>
          <w:szCs w:val="22"/>
        </w:rPr>
      </w:pPr>
    </w:p>
    <w:p w14:paraId="44BFA83E" w14:textId="77777777" w:rsidR="00F12662" w:rsidRPr="00A363D7" w:rsidRDefault="00000000">
      <w:pPr>
        <w:spacing w:before="120"/>
        <w:ind w:left="567" w:hanging="567"/>
        <w:jc w:val="both"/>
        <w:rPr>
          <w:rFonts w:ascii="Cambria" w:eastAsia="Tahoma" w:hAnsi="Cambria" w:cs="Tahoma"/>
          <w:sz w:val="22"/>
          <w:szCs w:val="22"/>
        </w:rPr>
      </w:pPr>
      <w:r w:rsidRPr="00A363D7">
        <w:rPr>
          <w:rFonts w:ascii="Cambria" w:eastAsia="Tahoma" w:hAnsi="Cambria" w:cs="Tahoma"/>
          <w:b/>
          <w:bCs/>
          <w:color w:val="000000"/>
          <w:sz w:val="22"/>
          <w:szCs w:val="22"/>
        </w:rPr>
        <w:lastRenderedPageBreak/>
        <w:t>Proceedings article:</w:t>
      </w:r>
    </w:p>
    <w:p w14:paraId="07A62732" w14:textId="77777777" w:rsidR="00F12662" w:rsidRPr="00A363D7" w:rsidRDefault="00000000">
      <w:pPr>
        <w:spacing w:before="120"/>
        <w:ind w:left="567" w:hanging="567"/>
        <w:jc w:val="both"/>
        <w:rPr>
          <w:rFonts w:ascii="Cambria" w:eastAsia="Tahoma" w:hAnsi="Cambria" w:cs="Tahoma"/>
          <w:color w:val="000000"/>
          <w:sz w:val="22"/>
          <w:szCs w:val="22"/>
        </w:rPr>
      </w:pPr>
      <w:proofErr w:type="spellStart"/>
      <w:r w:rsidRPr="00A363D7">
        <w:rPr>
          <w:rFonts w:ascii="Cambria" w:eastAsia="Tahoma" w:hAnsi="Cambria" w:cs="Tahoma"/>
          <w:color w:val="000000"/>
          <w:sz w:val="22"/>
          <w:szCs w:val="22"/>
        </w:rPr>
        <w:t>Rahajoe</w:t>
      </w:r>
      <w:proofErr w:type="spellEnd"/>
      <w:r w:rsidRPr="00A363D7">
        <w:rPr>
          <w:rFonts w:ascii="Cambria" w:eastAsia="Tahoma" w:hAnsi="Cambria" w:cs="Tahoma"/>
          <w:color w:val="000000"/>
          <w:sz w:val="22"/>
          <w:szCs w:val="22"/>
        </w:rPr>
        <w:t xml:space="preserve">, J. S., Susanti, R., &amp; </w:t>
      </w:r>
      <w:proofErr w:type="spellStart"/>
      <w:r w:rsidRPr="00A363D7">
        <w:rPr>
          <w:rFonts w:ascii="Cambria" w:eastAsia="Tahoma" w:hAnsi="Cambria" w:cs="Tahoma"/>
          <w:color w:val="000000"/>
          <w:sz w:val="22"/>
          <w:szCs w:val="22"/>
        </w:rPr>
        <w:t>Simbolon</w:t>
      </w:r>
      <w:proofErr w:type="spellEnd"/>
      <w:r w:rsidRPr="00A363D7">
        <w:rPr>
          <w:rFonts w:ascii="Cambria" w:eastAsia="Tahoma" w:hAnsi="Cambria" w:cs="Tahoma"/>
          <w:color w:val="000000"/>
          <w:sz w:val="22"/>
          <w:szCs w:val="22"/>
        </w:rPr>
        <w:t xml:space="preserve">, H. (2021 May). Decomposition rate of some dominant tree species in low montane forest of </w:t>
      </w:r>
      <w:proofErr w:type="spellStart"/>
      <w:r w:rsidRPr="00A363D7">
        <w:rPr>
          <w:rFonts w:ascii="Cambria" w:eastAsia="Tahoma" w:hAnsi="Cambria" w:cs="Tahoma"/>
          <w:color w:val="000000"/>
          <w:sz w:val="22"/>
          <w:szCs w:val="22"/>
        </w:rPr>
        <w:t>Gunung</w:t>
      </w:r>
      <w:proofErr w:type="spellEnd"/>
      <w:r w:rsidRPr="00A363D7">
        <w:rPr>
          <w:rFonts w:ascii="Cambria" w:eastAsia="Tahoma" w:hAnsi="Cambria" w:cs="Tahoma"/>
          <w:color w:val="000000"/>
          <w:sz w:val="22"/>
          <w:szCs w:val="22"/>
        </w:rPr>
        <w:t xml:space="preserve"> </w:t>
      </w:r>
      <w:proofErr w:type="spellStart"/>
      <w:r w:rsidRPr="00A363D7">
        <w:rPr>
          <w:rFonts w:ascii="Cambria" w:eastAsia="Tahoma" w:hAnsi="Cambria" w:cs="Tahoma"/>
          <w:color w:val="000000"/>
          <w:sz w:val="22"/>
          <w:szCs w:val="22"/>
        </w:rPr>
        <w:t>Halimun</w:t>
      </w:r>
      <w:proofErr w:type="spellEnd"/>
      <w:r w:rsidRPr="00A363D7">
        <w:rPr>
          <w:rFonts w:ascii="Cambria" w:eastAsia="Tahoma" w:hAnsi="Cambria" w:cs="Tahoma"/>
          <w:color w:val="000000"/>
          <w:sz w:val="22"/>
          <w:szCs w:val="22"/>
        </w:rPr>
        <w:t xml:space="preserve"> Salak National Park, West Java-Indonesia. </w:t>
      </w:r>
      <w:r w:rsidRPr="00A363D7">
        <w:rPr>
          <w:rFonts w:ascii="Cambria" w:eastAsia="Tahoma" w:hAnsi="Cambria" w:cs="Tahoma"/>
          <w:i/>
          <w:iCs/>
          <w:color w:val="000000"/>
          <w:sz w:val="22"/>
          <w:szCs w:val="22"/>
        </w:rPr>
        <w:t xml:space="preserve">IOP Conf. Series: Earth and Environmental Science, </w:t>
      </w:r>
      <w:r w:rsidRPr="00A363D7">
        <w:rPr>
          <w:rFonts w:ascii="Cambria" w:eastAsia="Tahoma" w:hAnsi="Cambria" w:cs="Tahoma"/>
          <w:color w:val="000000"/>
          <w:sz w:val="22"/>
          <w:szCs w:val="22"/>
        </w:rPr>
        <w:t xml:space="preserve">762(1), 012010. </w:t>
      </w:r>
      <w:hyperlink r:id="rId19">
        <w:r w:rsidR="00F12662" w:rsidRPr="00A363D7">
          <w:rPr>
            <w:rFonts w:ascii="Cambria" w:eastAsia="Tahoma" w:hAnsi="Cambria" w:cs="Tahoma"/>
            <w:color w:val="0000FF"/>
            <w:sz w:val="22"/>
            <w:szCs w:val="22"/>
            <w:u w:val="single"/>
          </w:rPr>
          <w:t>https://doi.org/10.1088/1755-1315/762/1/012010</w:t>
        </w:r>
      </w:hyperlink>
      <w:r w:rsidRPr="00A363D7">
        <w:rPr>
          <w:rFonts w:ascii="Cambria" w:eastAsia="Tahoma" w:hAnsi="Cambria" w:cs="Tahoma"/>
          <w:color w:val="000000"/>
          <w:sz w:val="22"/>
          <w:szCs w:val="22"/>
        </w:rPr>
        <w:t>.</w:t>
      </w:r>
    </w:p>
    <w:p w14:paraId="0C3A6662" w14:textId="77777777" w:rsidR="00F12662" w:rsidRPr="00A363D7" w:rsidRDefault="00F12662">
      <w:pPr>
        <w:ind w:left="567" w:right="120" w:hanging="567"/>
        <w:jc w:val="both"/>
        <w:rPr>
          <w:rFonts w:ascii="Cambria" w:eastAsia="Tahoma" w:hAnsi="Cambria" w:cs="Tahoma"/>
          <w:b/>
          <w:bCs/>
          <w:sz w:val="22"/>
          <w:szCs w:val="22"/>
        </w:rPr>
      </w:pPr>
    </w:p>
    <w:p w14:paraId="37768070" w14:textId="77777777" w:rsidR="00F12662" w:rsidRPr="00A363D7" w:rsidRDefault="00000000">
      <w:pPr>
        <w:ind w:left="567" w:right="120" w:hanging="567"/>
        <w:jc w:val="both"/>
        <w:rPr>
          <w:rFonts w:ascii="Cambria" w:eastAsia="Tahoma" w:hAnsi="Cambria" w:cs="Tahoma"/>
          <w:b/>
          <w:bCs/>
          <w:sz w:val="22"/>
          <w:szCs w:val="22"/>
        </w:rPr>
      </w:pPr>
      <w:r w:rsidRPr="00A363D7">
        <w:rPr>
          <w:rFonts w:ascii="Cambria" w:eastAsia="Tahoma" w:hAnsi="Cambria" w:cs="Tahoma"/>
          <w:b/>
          <w:bCs/>
          <w:sz w:val="22"/>
          <w:szCs w:val="22"/>
        </w:rPr>
        <w:t>Websites:</w:t>
      </w:r>
    </w:p>
    <w:p w14:paraId="582A236D" w14:textId="77777777" w:rsidR="00F12662" w:rsidRPr="00A363D7" w:rsidRDefault="00000000">
      <w:pPr>
        <w:ind w:left="567" w:right="120" w:hanging="567"/>
        <w:jc w:val="both"/>
        <w:rPr>
          <w:rFonts w:ascii="Cambria" w:eastAsia="Tahoma" w:hAnsi="Cambria" w:cs="Tahoma"/>
          <w:b/>
          <w:bCs/>
          <w:sz w:val="22"/>
          <w:szCs w:val="22"/>
        </w:rPr>
      </w:pPr>
      <w:proofErr w:type="spellStart"/>
      <w:r w:rsidRPr="00A363D7">
        <w:rPr>
          <w:rFonts w:ascii="Cambria" w:eastAsia="Tahoma" w:hAnsi="Cambria" w:cs="Tahoma"/>
          <w:sz w:val="22"/>
          <w:szCs w:val="22"/>
        </w:rPr>
        <w:t>Samsoedin</w:t>
      </w:r>
      <w:proofErr w:type="spellEnd"/>
      <w:r w:rsidRPr="00A363D7">
        <w:rPr>
          <w:rFonts w:ascii="Cambria" w:eastAsia="Tahoma" w:hAnsi="Cambria" w:cs="Tahoma"/>
          <w:sz w:val="22"/>
          <w:szCs w:val="22"/>
        </w:rPr>
        <w:t xml:space="preserve">, </w:t>
      </w:r>
      <w:proofErr w:type="spellStart"/>
      <w:r w:rsidRPr="00A363D7">
        <w:rPr>
          <w:rFonts w:ascii="Cambria" w:eastAsia="Tahoma" w:hAnsi="Cambria" w:cs="Tahoma"/>
          <w:sz w:val="22"/>
          <w:szCs w:val="22"/>
        </w:rPr>
        <w:t>Kartawinata</w:t>
      </w:r>
      <w:proofErr w:type="spellEnd"/>
      <w:r w:rsidRPr="00A363D7">
        <w:rPr>
          <w:rFonts w:ascii="Cambria" w:eastAsia="Tahoma" w:hAnsi="Cambria" w:cs="Tahoma"/>
          <w:sz w:val="22"/>
          <w:szCs w:val="22"/>
        </w:rPr>
        <w:t xml:space="preserve">, K., &amp; Sugiarti, H. (2011). Ex-situ Conservation of Plants Species in Wallacea. Lembaga </w:t>
      </w:r>
      <w:proofErr w:type="spellStart"/>
      <w:r w:rsidRPr="00A363D7">
        <w:rPr>
          <w:rFonts w:ascii="Cambria" w:eastAsia="Tahoma" w:hAnsi="Cambria" w:cs="Tahoma"/>
          <w:sz w:val="22"/>
          <w:szCs w:val="22"/>
        </w:rPr>
        <w:t>Ilmu</w:t>
      </w:r>
      <w:proofErr w:type="spellEnd"/>
      <w:r w:rsidRPr="00A363D7">
        <w:rPr>
          <w:rFonts w:ascii="Cambria" w:eastAsia="Tahoma" w:hAnsi="Cambria" w:cs="Tahoma"/>
          <w:sz w:val="22"/>
          <w:szCs w:val="22"/>
        </w:rPr>
        <w:t xml:space="preserve"> </w:t>
      </w:r>
      <w:proofErr w:type="spellStart"/>
      <w:r w:rsidRPr="00A363D7">
        <w:rPr>
          <w:rFonts w:ascii="Cambria" w:eastAsia="Tahoma" w:hAnsi="Cambria" w:cs="Tahoma"/>
          <w:sz w:val="22"/>
          <w:szCs w:val="22"/>
        </w:rPr>
        <w:t>Pengetahuan</w:t>
      </w:r>
      <w:proofErr w:type="spellEnd"/>
      <w:r w:rsidRPr="00A363D7">
        <w:rPr>
          <w:rFonts w:ascii="Cambria" w:eastAsia="Tahoma" w:hAnsi="Cambria" w:cs="Tahoma"/>
          <w:sz w:val="22"/>
          <w:szCs w:val="22"/>
        </w:rPr>
        <w:t xml:space="preserve"> Indonesia. Retrieved from </w:t>
      </w:r>
      <w:hyperlink r:id="rId20">
        <w:r w:rsidR="00F12662" w:rsidRPr="00A363D7">
          <w:rPr>
            <w:rFonts w:ascii="Cambria" w:eastAsia="Tahoma" w:hAnsi="Cambria" w:cs="Tahoma"/>
            <w:color w:val="0000FF"/>
            <w:sz w:val="22"/>
            <w:szCs w:val="22"/>
            <w:u w:val="single"/>
          </w:rPr>
          <w:t>http://lipi.go.id/publikasi/ex-situ-conservation-of-plants-species-in-wallacea/6918</w:t>
        </w:r>
      </w:hyperlink>
      <w:r w:rsidRPr="00A363D7">
        <w:rPr>
          <w:rFonts w:ascii="Cambria" w:eastAsia="Tahoma" w:hAnsi="Cambria" w:cs="Tahoma"/>
          <w:sz w:val="22"/>
          <w:szCs w:val="22"/>
        </w:rPr>
        <w:t>. 13 February 2023</w:t>
      </w:r>
    </w:p>
    <w:p w14:paraId="639DE529" w14:textId="77777777" w:rsidR="00F12662" w:rsidRPr="00C27D36" w:rsidRDefault="00F12662">
      <w:pPr>
        <w:spacing w:before="120"/>
        <w:ind w:hanging="638"/>
        <w:jc w:val="both"/>
        <w:rPr>
          <w:rFonts w:ascii="Cambria" w:eastAsia="Tahoma" w:hAnsi="Cambria" w:cs="Tahoma"/>
          <w:color w:val="EE0000"/>
          <w:sz w:val="22"/>
          <w:szCs w:val="22"/>
        </w:rPr>
      </w:pPr>
    </w:p>
    <w:p w14:paraId="3B6D4A8F" w14:textId="77777777" w:rsidR="00F12662" w:rsidRPr="00C27D36" w:rsidRDefault="00000000">
      <w:pPr>
        <w:jc w:val="center"/>
        <w:rPr>
          <w:rFonts w:ascii="Cambria" w:eastAsia="Tahoma" w:hAnsi="Cambria" w:cs="Tahoma"/>
          <w:color w:val="EE0000"/>
          <w:sz w:val="22"/>
          <w:szCs w:val="22"/>
        </w:rPr>
      </w:pPr>
      <w:proofErr w:type="gramStart"/>
      <w:r w:rsidRPr="00C27D36">
        <w:rPr>
          <w:rFonts w:ascii="Cambria" w:eastAsia="Tahoma" w:hAnsi="Cambria" w:cs="Tahoma"/>
          <w:color w:val="EE0000"/>
          <w:sz w:val="22"/>
          <w:szCs w:val="22"/>
        </w:rPr>
        <w:t>---------------</w:t>
      </w:r>
      <w:proofErr w:type="gramEnd"/>
      <w:r w:rsidRPr="00C27D36">
        <w:rPr>
          <w:rFonts w:ascii="Cambria" w:eastAsia="Tahoma" w:hAnsi="Cambria" w:cs="Tahoma"/>
          <w:color w:val="EE0000"/>
          <w:sz w:val="22"/>
          <w:szCs w:val="22"/>
        </w:rPr>
        <w:t>*****--------------</w:t>
      </w:r>
    </w:p>
    <w:p w14:paraId="6AD222AB" w14:textId="77777777" w:rsidR="00F12662" w:rsidRPr="00C27D36" w:rsidRDefault="00F12662">
      <w:pPr>
        <w:rPr>
          <w:rFonts w:ascii="Cambria" w:eastAsia="Tahoma" w:hAnsi="Cambria" w:cs="Tahoma"/>
          <w:color w:val="EE0000"/>
          <w:sz w:val="22"/>
          <w:szCs w:val="22"/>
        </w:rPr>
      </w:pPr>
    </w:p>
    <w:p w14:paraId="1A88E858" w14:textId="77777777" w:rsidR="00F12662" w:rsidRPr="00CB0620" w:rsidRDefault="00000000">
      <w:pPr>
        <w:jc w:val="center"/>
        <w:rPr>
          <w:rFonts w:ascii="Cambria" w:eastAsia="Tahoma" w:hAnsi="Cambria" w:cs="Tahoma"/>
          <w:color w:val="EE0000"/>
          <w:sz w:val="18"/>
          <w:szCs w:val="18"/>
        </w:rPr>
      </w:pPr>
      <w:r w:rsidRPr="00CB0620">
        <w:rPr>
          <w:rFonts w:ascii="Cambria" w:eastAsia="Tahoma" w:hAnsi="Cambria" w:cs="Tahoma"/>
          <w:color w:val="EE0000"/>
          <w:sz w:val="18"/>
          <w:szCs w:val="18"/>
        </w:rPr>
        <w:t>Please do not alter the formatting and layouts style which have been set up in this template document.</w:t>
      </w:r>
    </w:p>
    <w:p w14:paraId="59FBA257" w14:textId="173BDF9D" w:rsidR="00CB0620" w:rsidRPr="00CB0620" w:rsidRDefault="00CB0620">
      <w:pPr>
        <w:jc w:val="center"/>
        <w:rPr>
          <w:rFonts w:ascii="Cambria" w:eastAsia="Tahoma" w:hAnsi="Cambria" w:cs="Tahoma"/>
          <w:color w:val="EE0000"/>
          <w:sz w:val="18"/>
          <w:szCs w:val="18"/>
        </w:rPr>
      </w:pPr>
      <w:r w:rsidRPr="00CB0620">
        <w:rPr>
          <w:rFonts w:ascii="Cambria" w:eastAsia="Tahoma" w:hAnsi="Cambria" w:cs="Tahoma"/>
          <w:color w:val="EE0000"/>
          <w:sz w:val="18"/>
          <w:szCs w:val="18"/>
        </w:rPr>
        <w:t xml:space="preserve">This template is available for use and checks as a requirement at the time of article submission. </w:t>
      </w:r>
    </w:p>
    <w:p w14:paraId="114632F1" w14:textId="77777777" w:rsidR="00F12662" w:rsidRPr="00C27D36" w:rsidRDefault="00F12662">
      <w:pPr>
        <w:rPr>
          <w:rFonts w:ascii="Cambria" w:eastAsia="Tahoma" w:hAnsi="Cambria" w:cs="Tahoma"/>
          <w:color w:val="EE0000"/>
          <w:sz w:val="22"/>
          <w:szCs w:val="22"/>
        </w:rPr>
      </w:pPr>
    </w:p>
    <w:p w14:paraId="4D1CF927" w14:textId="77777777" w:rsidR="00F12662" w:rsidRPr="00C27D36" w:rsidRDefault="00000000">
      <w:pPr>
        <w:jc w:val="center"/>
        <w:rPr>
          <w:rFonts w:ascii="Cambria" w:eastAsia="Tahoma" w:hAnsi="Cambria" w:cs="Tahoma"/>
          <w:color w:val="EE0000"/>
          <w:sz w:val="22"/>
          <w:szCs w:val="22"/>
        </w:rPr>
      </w:pPr>
      <w:r w:rsidRPr="00C27D36">
        <w:rPr>
          <w:rFonts w:ascii="Cambria" w:eastAsia="Tahoma" w:hAnsi="Cambria" w:cs="Tahoma"/>
          <w:color w:val="EE0000"/>
          <w:sz w:val="22"/>
          <w:szCs w:val="22"/>
        </w:rPr>
        <w:t>Delete after writing a manuscript (Red writing above and anything else that is not needed)</w:t>
      </w:r>
    </w:p>
    <w:p w14:paraId="250FF240" w14:textId="5B0FF239" w:rsidR="00F12662" w:rsidRPr="00C27D36" w:rsidRDefault="00000000" w:rsidP="00C27D36">
      <w:pPr>
        <w:jc w:val="center"/>
        <w:rPr>
          <w:rFonts w:ascii="Cambria" w:hAnsi="Cambria"/>
          <w:color w:val="EE0000"/>
        </w:rPr>
      </w:pPr>
      <w:r w:rsidRPr="00C27D36">
        <w:rPr>
          <w:rFonts w:ascii="Cambria" w:eastAsia="Tahoma" w:hAnsi="Cambria" w:cs="Tahoma"/>
          <w:color w:val="EE0000"/>
          <w:sz w:val="22"/>
          <w:szCs w:val="22"/>
        </w:rPr>
        <w:br/>
      </w:r>
    </w:p>
    <w:sectPr w:rsidR="00F12662" w:rsidRPr="00C27D36" w:rsidSect="00A363D7">
      <w:footerReference w:type="default" r:id="rId21"/>
      <w:pgSz w:w="11906" w:h="16838"/>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EDEB9" w14:textId="77777777" w:rsidR="00A96A31" w:rsidRDefault="00A96A31">
      <w:r>
        <w:separator/>
      </w:r>
    </w:p>
  </w:endnote>
  <w:endnote w:type="continuationSeparator" w:id="0">
    <w:p w14:paraId="4F393F43" w14:textId="77777777" w:rsidR="00A96A31" w:rsidRDefault="00A9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F3D73D9-9EB9-4042-B11C-DC7643E94A0C}"/>
    <w:embedBold r:id="rId2" w:fontKey="{B60D765D-45B9-478D-9B91-B2FF42465610}"/>
  </w:font>
  <w:font w:name="Tahoma">
    <w:panose1 w:val="020B0604030504040204"/>
    <w:charset w:val="00"/>
    <w:family w:val="swiss"/>
    <w:pitch w:val="variable"/>
    <w:sig w:usb0="E1002EFF" w:usb1="C000605B" w:usb2="00000029" w:usb3="00000000" w:csb0="000101FF" w:csb1="00000000"/>
    <w:embedRegular r:id="rId3" w:fontKey="{67699543-411C-40A2-A321-B49CAA3D529F}"/>
    <w:embedBold r:id="rId4" w:fontKey="{368DAA80-DCD7-4DEA-956D-D4E03D033DB3}"/>
    <w:embedItalic r:id="rId5" w:fontKey="{AB1D2CBA-2B19-4FD9-A398-08DE8EBC5D7B}"/>
    <w:embedBoldItalic r:id="rId6" w:fontKey="{95ABF1CB-7E9E-4120-8096-AF41528F26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0773B91F-F072-4CFF-A2F5-517213A6532C}"/>
  </w:font>
  <w:font w:name="Cambria">
    <w:panose1 w:val="02040503050406030204"/>
    <w:charset w:val="00"/>
    <w:family w:val="roman"/>
    <w:pitch w:val="variable"/>
    <w:sig w:usb0="E00006FF" w:usb1="420024FF" w:usb2="02000000" w:usb3="00000000" w:csb0="0000019F" w:csb1="00000000"/>
    <w:embedRegular r:id="rId8" w:fontKey="{1799D33A-2C16-4B34-A054-EE39C119E9C6}"/>
    <w:embedBold r:id="rId9" w:fontKey="{3F908CF8-B67C-4501-850E-3877926F473C}"/>
    <w:embedItalic r:id="rId10" w:fontKey="{33210D30-99BF-41CA-880F-E3E1B2E8A2DA}"/>
    <w:embedBoldItalic r:id="rId11" w:fontKey="{87F30B6F-A723-49F4-A003-2EAC15E903BD}"/>
  </w:font>
  <w:font w:name="Cambria Math">
    <w:panose1 w:val="02040503050406030204"/>
    <w:charset w:val="00"/>
    <w:family w:val="roman"/>
    <w:pitch w:val="variable"/>
    <w:sig w:usb0="E00006FF" w:usb1="420024FF" w:usb2="02000000" w:usb3="00000000" w:csb0="0000019F" w:csb1="00000000"/>
    <w:embedRegular r:id="rId12" w:fontKey="{92961819-B42B-486B-9B24-4F8795C5B39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E2F9384B-F64F-48AD-9FF7-CE7F5292883F}"/>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3F8E" w14:textId="77777777" w:rsidR="00F1266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A363D7">
      <w:rPr>
        <w:noProof/>
        <w:color w:val="000000"/>
      </w:rPr>
      <w:t>1</w:t>
    </w:r>
    <w:r>
      <w:rPr>
        <w:color w:val="000000"/>
      </w:rPr>
      <w:fldChar w:fldCharType="end"/>
    </w:r>
  </w:p>
  <w:p w14:paraId="7252F908" w14:textId="77777777" w:rsidR="00F12662" w:rsidRDefault="00F1266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9F2C1" w14:textId="77777777" w:rsidR="00A96A31" w:rsidRDefault="00A96A31">
      <w:r>
        <w:separator/>
      </w:r>
    </w:p>
  </w:footnote>
  <w:footnote w:type="continuationSeparator" w:id="0">
    <w:p w14:paraId="5E366632" w14:textId="77777777" w:rsidR="00A96A31" w:rsidRDefault="00A96A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662"/>
    <w:rsid w:val="000077C8"/>
    <w:rsid w:val="002836F0"/>
    <w:rsid w:val="004307A2"/>
    <w:rsid w:val="00447E68"/>
    <w:rsid w:val="0048623C"/>
    <w:rsid w:val="006A5A32"/>
    <w:rsid w:val="006B20AA"/>
    <w:rsid w:val="006E36C6"/>
    <w:rsid w:val="006E4025"/>
    <w:rsid w:val="0070309E"/>
    <w:rsid w:val="007A6763"/>
    <w:rsid w:val="007B5BC6"/>
    <w:rsid w:val="00A363D7"/>
    <w:rsid w:val="00A66BDF"/>
    <w:rsid w:val="00A96A31"/>
    <w:rsid w:val="00C27D36"/>
    <w:rsid w:val="00CB0620"/>
    <w:rsid w:val="00CB53D6"/>
    <w:rsid w:val="00E21D74"/>
    <w:rsid w:val="00F12662"/>
    <w:rsid w:val="00F53402"/>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29A40"/>
  <w15:docId w15:val="{AB4D9549-2D69-477A-A745-7529193F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3722"/>
    <w:pPr>
      <w:spacing w:before="100" w:beforeAutospacing="1" w:after="100" w:afterAutospacing="1"/>
      <w:outlineLvl w:val="0"/>
    </w:pPr>
    <w:rPr>
      <w:rFonts w:ascii="Tahoma" w:eastAsia="Times New Roman" w:hAnsi="Tahoma" w:cs="Times New Roman"/>
      <w:b/>
      <w:bCs/>
      <w:kern w:val="36"/>
      <w:sz w:val="22"/>
      <w:szCs w:val="48"/>
    </w:rPr>
  </w:style>
  <w:style w:type="paragraph" w:styleId="Heading2">
    <w:name w:val="heading 2"/>
    <w:basedOn w:val="Normal"/>
    <w:link w:val="Heading2Char"/>
    <w:uiPriority w:val="9"/>
    <w:unhideWhenUsed/>
    <w:qFormat/>
    <w:rsid w:val="00263722"/>
    <w:pPr>
      <w:spacing w:before="240" w:beforeAutospacing="1" w:after="240" w:afterAutospacing="1"/>
      <w:outlineLvl w:val="1"/>
    </w:pPr>
    <w:rPr>
      <w:rFonts w:ascii="Tahoma" w:eastAsia="Times New Roman" w:hAnsi="Tahoma" w:cs="Times New Roman"/>
      <w:b/>
      <w:bCs/>
      <w:sz w:val="22"/>
      <w:szCs w:val="36"/>
    </w:rPr>
  </w:style>
  <w:style w:type="paragraph" w:styleId="Heading3">
    <w:name w:val="heading 3"/>
    <w:basedOn w:val="Normal"/>
    <w:link w:val="Heading3Char"/>
    <w:uiPriority w:val="9"/>
    <w:unhideWhenUsed/>
    <w:qFormat/>
    <w:rsid w:val="00F9018C"/>
    <w:pPr>
      <w:spacing w:before="100" w:beforeAutospacing="1" w:after="100" w:afterAutospacing="1"/>
      <w:outlineLvl w:val="2"/>
    </w:pPr>
    <w:rPr>
      <w:rFonts w:ascii="Tahoma" w:eastAsia="Times New Roman" w:hAnsi="Tahoma" w:cs="Times New Roman"/>
      <w:bCs/>
      <w:i/>
      <w:sz w:val="22"/>
      <w:szCs w:val="27"/>
    </w:rPr>
  </w:style>
  <w:style w:type="paragraph" w:styleId="Heading4">
    <w:name w:val="heading 4"/>
    <w:basedOn w:val="Normal"/>
    <w:link w:val="Heading4Char"/>
    <w:uiPriority w:val="9"/>
    <w:semiHidden/>
    <w:unhideWhenUsed/>
    <w:qFormat/>
    <w:rsid w:val="001E5664"/>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263722"/>
    <w:rPr>
      <w:rFonts w:ascii="Tahoma" w:eastAsia="Times New Roman" w:hAnsi="Tahoma" w:cs="Times New Roman"/>
      <w:b/>
      <w:bCs/>
      <w:kern w:val="36"/>
      <w:sz w:val="22"/>
      <w:szCs w:val="48"/>
    </w:rPr>
  </w:style>
  <w:style w:type="character" w:customStyle="1" w:styleId="Heading2Char">
    <w:name w:val="Heading 2 Char"/>
    <w:basedOn w:val="DefaultParagraphFont"/>
    <w:link w:val="Heading2"/>
    <w:uiPriority w:val="9"/>
    <w:rsid w:val="00263722"/>
    <w:rPr>
      <w:rFonts w:ascii="Tahoma" w:eastAsia="Times New Roman" w:hAnsi="Tahoma" w:cs="Times New Roman"/>
      <w:b/>
      <w:bCs/>
      <w:sz w:val="22"/>
      <w:szCs w:val="36"/>
    </w:rPr>
  </w:style>
  <w:style w:type="character" w:customStyle="1" w:styleId="Heading3Char">
    <w:name w:val="Heading 3 Char"/>
    <w:basedOn w:val="DefaultParagraphFont"/>
    <w:link w:val="Heading3"/>
    <w:uiPriority w:val="9"/>
    <w:rsid w:val="00F9018C"/>
    <w:rPr>
      <w:rFonts w:ascii="Tahoma" w:eastAsia="Times New Roman" w:hAnsi="Tahoma" w:cs="Times New Roman"/>
      <w:bCs/>
      <w:i/>
      <w:sz w:val="22"/>
      <w:szCs w:val="27"/>
    </w:rPr>
  </w:style>
  <w:style w:type="character" w:customStyle="1" w:styleId="Heading4Char">
    <w:name w:val="Heading 4 Char"/>
    <w:basedOn w:val="DefaultParagraphFont"/>
    <w:link w:val="Heading4"/>
    <w:uiPriority w:val="9"/>
    <w:rsid w:val="001E5664"/>
    <w:rPr>
      <w:rFonts w:ascii="Times New Roman" w:eastAsia="Times New Roman" w:hAnsi="Times New Roman" w:cs="Times New Roman"/>
      <w:b/>
      <w:bCs/>
    </w:rPr>
  </w:style>
  <w:style w:type="paragraph" w:styleId="NormalWeb">
    <w:name w:val="Normal (Web)"/>
    <w:basedOn w:val="Normal"/>
    <w:uiPriority w:val="99"/>
    <w:semiHidden/>
    <w:unhideWhenUsed/>
    <w:rsid w:val="001E566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1E5664"/>
  </w:style>
  <w:style w:type="character" w:styleId="Hyperlink">
    <w:name w:val="Hyperlink"/>
    <w:basedOn w:val="DefaultParagraphFont"/>
    <w:uiPriority w:val="99"/>
    <w:unhideWhenUsed/>
    <w:rsid w:val="001E5664"/>
    <w:rPr>
      <w:color w:val="0000FF"/>
      <w:u w:val="single"/>
    </w:rPr>
  </w:style>
  <w:style w:type="paragraph" w:styleId="Revision">
    <w:name w:val="Revision"/>
    <w:hidden/>
    <w:uiPriority w:val="99"/>
    <w:semiHidden/>
    <w:rsid w:val="00FD6702"/>
  </w:style>
  <w:style w:type="character" w:styleId="Strong">
    <w:name w:val="Strong"/>
    <w:basedOn w:val="DefaultParagraphFont"/>
    <w:uiPriority w:val="22"/>
    <w:qFormat/>
    <w:rsid w:val="00FD6702"/>
    <w:rPr>
      <w:b/>
      <w:bCs/>
    </w:rPr>
  </w:style>
  <w:style w:type="table" w:styleId="PlainTable2">
    <w:name w:val="Plain Table 2"/>
    <w:basedOn w:val="TableNormal"/>
    <w:uiPriority w:val="42"/>
    <w:rsid w:val="00781E20"/>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0535C"/>
    <w:rPr>
      <w:color w:val="954F72" w:themeColor="followedHyperlink"/>
      <w:u w:val="single"/>
    </w:rPr>
  </w:style>
  <w:style w:type="character" w:styleId="LineNumber">
    <w:name w:val="line number"/>
    <w:basedOn w:val="DefaultParagraphFont"/>
    <w:uiPriority w:val="99"/>
    <w:semiHidden/>
    <w:unhideWhenUsed/>
    <w:rsid w:val="009C2C92"/>
  </w:style>
  <w:style w:type="paragraph" w:styleId="Header">
    <w:name w:val="header"/>
    <w:basedOn w:val="Normal"/>
    <w:link w:val="HeaderChar"/>
    <w:uiPriority w:val="99"/>
    <w:unhideWhenUsed/>
    <w:rsid w:val="008253EB"/>
    <w:pPr>
      <w:tabs>
        <w:tab w:val="center" w:pos="4513"/>
        <w:tab w:val="right" w:pos="9026"/>
      </w:tabs>
    </w:pPr>
  </w:style>
  <w:style w:type="character" w:customStyle="1" w:styleId="HeaderChar">
    <w:name w:val="Header Char"/>
    <w:basedOn w:val="DefaultParagraphFont"/>
    <w:link w:val="Header"/>
    <w:uiPriority w:val="99"/>
    <w:rsid w:val="008253EB"/>
  </w:style>
  <w:style w:type="paragraph" w:styleId="Footer">
    <w:name w:val="footer"/>
    <w:basedOn w:val="Normal"/>
    <w:link w:val="FooterChar"/>
    <w:uiPriority w:val="99"/>
    <w:unhideWhenUsed/>
    <w:rsid w:val="008253EB"/>
    <w:pPr>
      <w:tabs>
        <w:tab w:val="center" w:pos="4513"/>
        <w:tab w:val="right" w:pos="9026"/>
      </w:tabs>
    </w:pPr>
  </w:style>
  <w:style w:type="character" w:customStyle="1" w:styleId="FooterChar">
    <w:name w:val="Footer Char"/>
    <w:basedOn w:val="DefaultParagraphFont"/>
    <w:link w:val="Footer"/>
    <w:uiPriority w:val="99"/>
    <w:rsid w:val="008253EB"/>
  </w:style>
  <w:style w:type="character" w:styleId="UnresolvedMention">
    <w:name w:val="Unresolved Mention"/>
    <w:basedOn w:val="DefaultParagraphFont"/>
    <w:uiPriority w:val="99"/>
    <w:semiHidden/>
    <w:unhideWhenUsed/>
    <w:rsid w:val="00C5790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thor@author.com" TargetMode="External"/><Relationship Id="rId13" Type="http://schemas.openxmlformats.org/officeDocument/2006/relationships/hyperlink" Target="https://doi.org/10.1098/rstb.2010.0273" TargetMode="External"/><Relationship Id="rId18" Type="http://schemas.openxmlformats.org/officeDocument/2006/relationships/hyperlink" Target="https://doi.org/10.1016/B978-0-12-394807-6.00048-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x.doi.org/10.1007/978-3-031-14919-1_7" TargetMode="External"/><Relationship Id="rId2" Type="http://schemas.openxmlformats.org/officeDocument/2006/relationships/customXml" Target="../customXml/item2.xml"/><Relationship Id="rId16" Type="http://schemas.openxmlformats.org/officeDocument/2006/relationships/hyperlink" Target="https://doi.org/10.24259/fs.v5i1.11612.%20%20" TargetMode="External"/><Relationship Id="rId20" Type="http://schemas.openxmlformats.org/officeDocument/2006/relationships/hyperlink" Target="http://lipi.go.id/publikasi/ex-situ-conservation-of-plants-species-in-wallacea/69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186/2192-1709-3-1"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doi.org/10.1088/1755-1315/762/1/012010" TargetMode="External"/><Relationship Id="rId4" Type="http://schemas.openxmlformats.org/officeDocument/2006/relationships/settings" Target="settings.xml"/><Relationship Id="rId9" Type="http://schemas.openxmlformats.org/officeDocument/2006/relationships/hyperlink" Target="https://docs.google.com/document/d/1UhtRO_97GdixNw9CRpwxssCUKuwdRZTF/edit" TargetMode="External"/><Relationship Id="rId14" Type="http://schemas.openxmlformats.org/officeDocument/2006/relationships/hyperlink" Target="https://doi.org/10.1139/cjfr-31-2-29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7I5841TU9T0Xm2FL14HqESJbvQ==">CgMxLjAyCWlkLmdqZGd4czIKaWQuMzBqMHpsbDIKaWQuMWZvYjl0ZTgAciExOTRNTDlVbGFuOWk1eEx4R1JoT1NkTmJsWUNnSE8zeko=</go:docsCustomData>
</go:gDocsCustomXmlDataStorage>
</file>

<file path=customXml/itemProps1.xml><?xml version="1.0" encoding="utf-8"?>
<ds:datastoreItem xmlns:ds="http://schemas.openxmlformats.org/officeDocument/2006/customXml" ds:itemID="{FFD1F770-CE17-45CA-BFD5-FBCA5B9AC2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2655</Words>
  <Characters>16833</Characters>
  <Application>Microsoft Office Word</Application>
  <DocSecurity>0</DocSecurity>
  <Lines>237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Nasri S.Hut. M.Hut.</cp:lastModifiedBy>
  <cp:revision>13</cp:revision>
  <dcterms:created xsi:type="dcterms:W3CDTF">2023-02-14T04:57:00Z</dcterms:created>
  <dcterms:modified xsi:type="dcterms:W3CDTF">2026-04-07T21:50:00Z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1e175c020c883e38b06863ebbd0eccefd9ff4051080839a18c77a7bdd8d40ed7</vt:lpwstr>
  </property>
</Properties>
</file>